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81CCC" w14:textId="0012532D" w:rsidR="004B7AD3" w:rsidRPr="00561BF5" w:rsidRDefault="001B18B5" w:rsidP="00DA4B96">
      <w:r>
        <w:rPr>
          <w:noProof/>
        </w:rPr>
        <w:drawing>
          <wp:inline distT="0" distB="0" distL="0" distR="0" wp14:anchorId="5A0D9EE4" wp14:editId="5F92414B">
            <wp:extent cx="5003800" cy="2293620"/>
            <wp:effectExtent l="0" t="0" r="6350" b="0"/>
            <wp:docPr id="3" name="Picture 3" descr="A person with headphones and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ith headphones and camera&#10;&#10;Description automatically generated"/>
                    <pic:cNvPicPr/>
                  </pic:nvPicPr>
                  <pic:blipFill rotWithShape="1">
                    <a:blip r:embed="rId8"/>
                    <a:srcRect t="2978" b="15542"/>
                    <a:stretch/>
                  </pic:blipFill>
                  <pic:spPr bwMode="auto">
                    <a:xfrm>
                      <a:off x="0" y="0"/>
                      <a:ext cx="5003800" cy="2293620"/>
                    </a:xfrm>
                    <a:prstGeom prst="rect">
                      <a:avLst/>
                    </a:prstGeom>
                    <a:ln>
                      <a:noFill/>
                    </a:ln>
                    <a:extLst>
                      <a:ext uri="{53640926-AAD7-44D8-BBD7-CCE9431645EC}">
                        <a14:shadowObscured xmlns:a14="http://schemas.microsoft.com/office/drawing/2010/main"/>
                      </a:ext>
                    </a:extLst>
                  </pic:spPr>
                </pic:pic>
              </a:graphicData>
            </a:graphic>
          </wp:inline>
        </w:drawing>
      </w:r>
    </w:p>
    <w:p w14:paraId="0A8577E2" w14:textId="07DE6600" w:rsidR="00DA4B96" w:rsidRPr="00646466" w:rsidRDefault="00646466" w:rsidP="00933DB6">
      <w:pPr>
        <w:pStyle w:val="berschrift1"/>
        <w:rPr>
          <w:lang w:val="de-DE"/>
        </w:rPr>
      </w:pPr>
      <w:r w:rsidRPr="00646466">
        <w:rPr>
          <w:lang w:val="de-DE"/>
        </w:rPr>
        <w:t>Sennheiser MKH 8000 RF-Kondensatormikrofon-Serie</w:t>
      </w:r>
    </w:p>
    <w:p w14:paraId="3D54CE4D" w14:textId="5CF189BE" w:rsidR="00DA4B96" w:rsidRPr="00646466" w:rsidRDefault="00646466" w:rsidP="00DA4B96">
      <w:pPr>
        <w:rPr>
          <w:rStyle w:val="Fett"/>
          <w:lang w:val="de-DE"/>
        </w:rPr>
      </w:pPr>
      <w:r w:rsidRPr="00646466">
        <w:rPr>
          <w:rStyle w:val="Fett"/>
          <w:lang w:val="de-DE"/>
        </w:rPr>
        <w:t>Neues Filtermodul erfüllt die Wünsche der Nutzer*innen</w:t>
      </w:r>
    </w:p>
    <w:p w14:paraId="797B3876" w14:textId="77777777" w:rsidR="00DA4B96" w:rsidRPr="00646466" w:rsidRDefault="00DA4B96" w:rsidP="00DA4B96">
      <w:pPr>
        <w:rPr>
          <w:lang w:val="de-DE"/>
        </w:rPr>
      </w:pPr>
    </w:p>
    <w:p w14:paraId="7AB23737" w14:textId="687ACFEC" w:rsidR="00F41275" w:rsidRPr="00F41275" w:rsidRDefault="00E4456F" w:rsidP="001B18B5">
      <w:pPr>
        <w:rPr>
          <w:rStyle w:val="Fett"/>
          <w:lang w:val="de-DE"/>
        </w:rPr>
      </w:pPr>
      <w:r w:rsidRPr="009D4B1E">
        <w:rPr>
          <w:rStyle w:val="Fett"/>
          <w:lang w:val="de-DE"/>
        </w:rPr>
        <w:t>Wedemark</w:t>
      </w:r>
      <w:r w:rsidR="001B18B5" w:rsidRPr="009D4B1E">
        <w:rPr>
          <w:rStyle w:val="Fett"/>
          <w:lang w:val="de-DE"/>
        </w:rPr>
        <w:t>/Amsterdam</w:t>
      </w:r>
      <w:r w:rsidRPr="009D4B1E">
        <w:rPr>
          <w:rStyle w:val="Fett"/>
          <w:lang w:val="de-DE"/>
        </w:rPr>
        <w:t xml:space="preserve">, </w:t>
      </w:r>
      <w:r w:rsidR="001B18B5" w:rsidRPr="009D4B1E">
        <w:rPr>
          <w:rStyle w:val="Fett"/>
          <w:lang w:val="de-DE"/>
        </w:rPr>
        <w:t>1</w:t>
      </w:r>
      <w:r w:rsidR="004B654F" w:rsidRPr="009D4B1E">
        <w:rPr>
          <w:rStyle w:val="Fett"/>
          <w:lang w:val="de-DE"/>
        </w:rPr>
        <w:t>5</w:t>
      </w:r>
      <w:r w:rsidR="006B593C" w:rsidRPr="009D4B1E">
        <w:rPr>
          <w:rStyle w:val="Fett"/>
          <w:lang w:val="de-DE"/>
        </w:rPr>
        <w:t>.</w:t>
      </w:r>
      <w:r w:rsidR="001B18B5" w:rsidRPr="009D4B1E">
        <w:rPr>
          <w:rStyle w:val="Fett"/>
          <w:lang w:val="de-DE"/>
        </w:rPr>
        <w:t xml:space="preserve"> </w:t>
      </w:r>
      <w:r w:rsidR="001B18B5" w:rsidRPr="00F41275">
        <w:rPr>
          <w:rStyle w:val="Fett"/>
          <w:lang w:val="de-DE"/>
        </w:rPr>
        <w:t>September</w:t>
      </w:r>
      <w:r w:rsidRPr="00F41275">
        <w:rPr>
          <w:rStyle w:val="Fett"/>
          <w:lang w:val="de-DE"/>
        </w:rPr>
        <w:t xml:space="preserve"> 2023 – </w:t>
      </w:r>
      <w:r w:rsidR="00AD1A4F" w:rsidRPr="00F41275">
        <w:rPr>
          <w:rStyle w:val="Fett"/>
          <w:lang w:val="de-DE"/>
        </w:rPr>
        <w:t xml:space="preserve">Sennheiser hat ein neues Filtermodul für die Kondensatormikrofonserie MKH 8000 RF vorgestellt. Das neue MZF 8000 II für Broadcasting und Filmaufnahmen unterdrückt effektiv tieffrequente Störgeräusche für hörbar bessere Aufnahmen. Außerdem sorgt es dafür, dass die Eingangsstufe angeschlossener Aufnahmegeräte nicht übersteuert wird. Das Filtermodul </w:t>
      </w:r>
      <w:r w:rsidR="00F41275" w:rsidRPr="00F41275">
        <w:rPr>
          <w:rStyle w:val="Fett"/>
          <w:lang w:val="de-DE"/>
        </w:rPr>
        <w:t xml:space="preserve">wurde unter Berücksichtigung </w:t>
      </w:r>
      <w:proofErr w:type="gramStart"/>
      <w:r w:rsidR="00F41275" w:rsidRPr="00F41275">
        <w:rPr>
          <w:rStyle w:val="Fett"/>
          <w:lang w:val="de-DE"/>
        </w:rPr>
        <w:t>des Nutzer</w:t>
      </w:r>
      <w:proofErr w:type="gramEnd"/>
      <w:r w:rsidR="00F41275" w:rsidRPr="00F41275">
        <w:rPr>
          <w:rStyle w:val="Fett"/>
          <w:lang w:val="de-DE"/>
        </w:rPr>
        <w:t xml:space="preserve">*innen-Feedbacks entwickelt und wird das bisherige Modul ablösen. </w:t>
      </w:r>
    </w:p>
    <w:p w14:paraId="0F5A3C3E" w14:textId="77777777" w:rsidR="008C4131" w:rsidRPr="00AD1A4F" w:rsidRDefault="008C4131" w:rsidP="008C4131">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8"/>
        <w:gridCol w:w="2136"/>
        <w:gridCol w:w="2086"/>
        <w:gridCol w:w="1700"/>
      </w:tblGrid>
      <w:tr w:rsidR="008C4131" w:rsidRPr="00317B45" w14:paraId="61B0A386" w14:textId="77777777" w:rsidTr="005555B5">
        <w:tc>
          <w:tcPr>
            <w:tcW w:w="1967" w:type="dxa"/>
            <w:vAlign w:val="center"/>
          </w:tcPr>
          <w:p w14:paraId="13C5DDA2" w14:textId="77777777" w:rsidR="008C4131" w:rsidRDefault="008C4131" w:rsidP="005555B5">
            <w:pPr>
              <w:pStyle w:val="Beschriftung"/>
            </w:pPr>
            <w:r>
              <w:rPr>
                <w:noProof/>
              </w:rPr>
              <w:drawing>
                <wp:inline distT="0" distB="0" distL="0" distR="0" wp14:anchorId="140D3E7F" wp14:editId="5B2359AA">
                  <wp:extent cx="1090732" cy="1682750"/>
                  <wp:effectExtent l="0" t="0" r="0" b="0"/>
                  <wp:docPr id="1" name="Picture 1" descr="A close-up of a black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black device&#10;&#10;Description automatically generated"/>
                          <pic:cNvPicPr/>
                        </pic:nvPicPr>
                        <pic:blipFill rotWithShape="1">
                          <a:blip r:embed="rId9"/>
                          <a:srcRect l="30821" t="26432" r="29012" b="26745"/>
                          <a:stretch/>
                        </pic:blipFill>
                        <pic:spPr bwMode="auto">
                          <a:xfrm>
                            <a:off x="0" y="0"/>
                            <a:ext cx="1095942" cy="1690787"/>
                          </a:xfrm>
                          <a:prstGeom prst="rect">
                            <a:avLst/>
                          </a:prstGeom>
                          <a:ln>
                            <a:noFill/>
                          </a:ln>
                          <a:extLst>
                            <a:ext uri="{53640926-AAD7-44D8-BBD7-CCE9431645EC}">
                              <a14:shadowObscured xmlns:a14="http://schemas.microsoft.com/office/drawing/2010/main"/>
                            </a:ext>
                          </a:extLst>
                        </pic:spPr>
                      </pic:pic>
                    </a:graphicData>
                  </a:graphic>
                </wp:inline>
              </w:drawing>
            </w:r>
          </w:p>
        </w:tc>
        <w:tc>
          <w:tcPr>
            <w:tcW w:w="1967" w:type="dxa"/>
            <w:vAlign w:val="center"/>
          </w:tcPr>
          <w:p w14:paraId="28D451CA" w14:textId="77777777" w:rsidR="008C4131" w:rsidRDefault="008C4131" w:rsidP="005555B5">
            <w:pPr>
              <w:pStyle w:val="Beschriftung"/>
            </w:pPr>
            <w:r>
              <w:rPr>
                <w:noProof/>
              </w:rPr>
              <w:drawing>
                <wp:inline distT="0" distB="0" distL="0" distR="0" wp14:anchorId="7633AC31" wp14:editId="3761C10C">
                  <wp:extent cx="1213442" cy="1647825"/>
                  <wp:effectExtent l="0" t="0" r="6350" b="0"/>
                  <wp:docPr id="2" name="Picture 2" descr="A close-up of a black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black cylinder&#10;&#10;Description automatically generated"/>
                          <pic:cNvPicPr/>
                        </pic:nvPicPr>
                        <pic:blipFill rotWithShape="1">
                          <a:blip r:embed="rId10"/>
                          <a:srcRect l="26184" t="25493" r="26761" b="25352"/>
                          <a:stretch/>
                        </pic:blipFill>
                        <pic:spPr bwMode="auto">
                          <a:xfrm>
                            <a:off x="0" y="0"/>
                            <a:ext cx="1230484" cy="1670968"/>
                          </a:xfrm>
                          <a:prstGeom prst="rect">
                            <a:avLst/>
                          </a:prstGeom>
                          <a:ln>
                            <a:noFill/>
                          </a:ln>
                          <a:extLst>
                            <a:ext uri="{53640926-AAD7-44D8-BBD7-CCE9431645EC}">
                              <a14:shadowObscured xmlns:a14="http://schemas.microsoft.com/office/drawing/2010/main"/>
                            </a:ext>
                          </a:extLst>
                        </pic:spPr>
                      </pic:pic>
                    </a:graphicData>
                  </a:graphic>
                </wp:inline>
              </w:drawing>
            </w:r>
          </w:p>
        </w:tc>
        <w:tc>
          <w:tcPr>
            <w:tcW w:w="1968" w:type="dxa"/>
            <w:vAlign w:val="center"/>
          </w:tcPr>
          <w:p w14:paraId="7452863A" w14:textId="77777777" w:rsidR="008C4131" w:rsidRDefault="008C4131" w:rsidP="005555B5">
            <w:pPr>
              <w:pStyle w:val="Beschriftung"/>
            </w:pPr>
            <w:r>
              <w:rPr>
                <w:noProof/>
              </w:rPr>
              <w:drawing>
                <wp:inline distT="0" distB="0" distL="0" distR="0" wp14:anchorId="3C37BCE8" wp14:editId="4156D810">
                  <wp:extent cx="1187450" cy="1663184"/>
                  <wp:effectExtent l="0" t="0" r="0" b="0"/>
                  <wp:docPr id="4" name="Picture 4" descr="A black cylindrical object with two connect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cylindrical object with two connectors&#10;&#10;Description automatically generated"/>
                          <pic:cNvPicPr/>
                        </pic:nvPicPr>
                        <pic:blipFill rotWithShape="1">
                          <a:blip r:embed="rId11"/>
                          <a:srcRect l="28426" t="28577" r="28300" b="25625"/>
                          <a:stretch/>
                        </pic:blipFill>
                        <pic:spPr bwMode="auto">
                          <a:xfrm>
                            <a:off x="0" y="0"/>
                            <a:ext cx="1202572" cy="1684365"/>
                          </a:xfrm>
                          <a:prstGeom prst="rect">
                            <a:avLst/>
                          </a:prstGeom>
                          <a:ln>
                            <a:noFill/>
                          </a:ln>
                          <a:extLst>
                            <a:ext uri="{53640926-AAD7-44D8-BBD7-CCE9431645EC}">
                              <a14:shadowObscured xmlns:a14="http://schemas.microsoft.com/office/drawing/2010/main"/>
                            </a:ext>
                          </a:extLst>
                        </pic:spPr>
                      </pic:pic>
                    </a:graphicData>
                  </a:graphic>
                </wp:inline>
              </w:drawing>
            </w:r>
          </w:p>
        </w:tc>
        <w:tc>
          <w:tcPr>
            <w:tcW w:w="1968" w:type="dxa"/>
          </w:tcPr>
          <w:p w14:paraId="1CF442BA" w14:textId="75918372" w:rsidR="008C4131" w:rsidRPr="00646466" w:rsidRDefault="00F41275" w:rsidP="005555B5">
            <w:pPr>
              <w:pStyle w:val="Beschriftung"/>
              <w:rPr>
                <w:b/>
                <w:bCs/>
                <w:lang w:val="de-DE"/>
              </w:rPr>
            </w:pPr>
            <w:r w:rsidRPr="00646466">
              <w:rPr>
                <w:rStyle w:val="Fett"/>
                <w:b w:val="0"/>
                <w:bCs w:val="0"/>
                <w:lang w:val="de-DE"/>
              </w:rPr>
              <w:t>Das neue MZF 8000</w:t>
            </w:r>
            <w:r w:rsidR="00446F5E" w:rsidRPr="00646466">
              <w:rPr>
                <w:rStyle w:val="Fett"/>
                <w:b w:val="0"/>
                <w:bCs w:val="0"/>
                <w:lang w:val="de-DE"/>
              </w:rPr>
              <w:t xml:space="preserve"> II</w:t>
            </w:r>
            <w:r w:rsidRPr="00646466">
              <w:rPr>
                <w:rStyle w:val="Fett"/>
                <w:b w:val="0"/>
                <w:bCs w:val="0"/>
                <w:lang w:val="de-DE"/>
              </w:rPr>
              <w:t xml:space="preserve"> Filtermodul</w:t>
            </w:r>
          </w:p>
        </w:tc>
      </w:tr>
    </w:tbl>
    <w:p w14:paraId="16A5EC6E" w14:textId="77777777" w:rsidR="00446F5E" w:rsidRDefault="00446F5E" w:rsidP="00806F9D">
      <w:pPr>
        <w:rPr>
          <w:rStyle w:val="Fett"/>
          <w:b w:val="0"/>
          <w:bCs w:val="0"/>
          <w:lang w:val="de-DE"/>
        </w:rPr>
      </w:pPr>
    </w:p>
    <w:p w14:paraId="23EF27FA" w14:textId="215DC9D9" w:rsidR="00446F5E" w:rsidRPr="00446F5E" w:rsidRDefault="00446F5E" w:rsidP="00806F9D">
      <w:pPr>
        <w:rPr>
          <w:rStyle w:val="Fett"/>
          <w:b w:val="0"/>
          <w:bCs w:val="0"/>
          <w:lang w:val="de-DE"/>
        </w:rPr>
      </w:pPr>
      <w:r>
        <w:rPr>
          <w:rStyle w:val="Fett"/>
          <w:b w:val="0"/>
          <w:bCs w:val="0"/>
          <w:lang w:val="de-DE"/>
        </w:rPr>
        <w:t xml:space="preserve">„Nutzer*innen der MKH-Serie haben uns bei der Entwicklung des neuen Filtermoduls unterstützt und uns ihre bevorzugten Grenzwerte und Einstellungen für den Low-Cut und das Pad </w:t>
      </w:r>
      <w:r w:rsidR="0026044B">
        <w:rPr>
          <w:rStyle w:val="Fett"/>
          <w:b w:val="0"/>
          <w:bCs w:val="0"/>
          <w:lang w:val="de-DE"/>
        </w:rPr>
        <w:t>mitgeteilt</w:t>
      </w:r>
      <w:r>
        <w:rPr>
          <w:rStyle w:val="Fett"/>
          <w:b w:val="0"/>
          <w:bCs w:val="0"/>
          <w:lang w:val="de-DE"/>
        </w:rPr>
        <w:t>“, erklärt Kai Lange, Produktmanager Professional bei Wire-</w:t>
      </w:r>
      <w:proofErr w:type="spellStart"/>
      <w:r>
        <w:rPr>
          <w:rStyle w:val="Fett"/>
          <w:b w:val="0"/>
          <w:bCs w:val="0"/>
          <w:lang w:val="de-DE"/>
        </w:rPr>
        <w:t>bound</w:t>
      </w:r>
      <w:proofErr w:type="spellEnd"/>
      <w:r>
        <w:rPr>
          <w:rStyle w:val="Fett"/>
          <w:b w:val="0"/>
          <w:bCs w:val="0"/>
          <w:lang w:val="de-DE"/>
        </w:rPr>
        <w:t xml:space="preserve">. </w:t>
      </w:r>
      <w:r w:rsidR="00D80450" w:rsidRPr="00D80450">
        <w:rPr>
          <w:rStyle w:val="Fett"/>
          <w:b w:val="0"/>
          <w:bCs w:val="0"/>
          <w:lang w:val="de-DE"/>
        </w:rPr>
        <w:t xml:space="preserve">Das Mark II-Filtermodul verfügt über ein </w:t>
      </w:r>
      <w:r w:rsidR="00A234A9">
        <w:rPr>
          <w:rStyle w:val="Fett"/>
          <w:b w:val="0"/>
          <w:bCs w:val="0"/>
          <w:lang w:val="de-DE"/>
        </w:rPr>
        <w:t xml:space="preserve">schaltbares </w:t>
      </w:r>
      <w:r w:rsidR="00D80450" w:rsidRPr="00D80450">
        <w:rPr>
          <w:rStyle w:val="Fett"/>
          <w:b w:val="0"/>
          <w:bCs w:val="0"/>
          <w:lang w:val="de-DE"/>
        </w:rPr>
        <w:t xml:space="preserve">10-dB-Pad, einen </w:t>
      </w:r>
      <w:r w:rsidR="00A234A9">
        <w:rPr>
          <w:rStyle w:val="Fett"/>
          <w:b w:val="0"/>
          <w:bCs w:val="0"/>
          <w:lang w:val="de-DE"/>
        </w:rPr>
        <w:t>schaltbaren</w:t>
      </w:r>
      <w:r w:rsidR="00D80450" w:rsidRPr="00D80450">
        <w:rPr>
          <w:rStyle w:val="Fett"/>
          <w:b w:val="0"/>
          <w:bCs w:val="0"/>
          <w:lang w:val="de-DE"/>
        </w:rPr>
        <w:t xml:space="preserve"> Low Cut bei 70 Hz (-3 </w:t>
      </w:r>
      <w:r w:rsidR="00D80450" w:rsidRPr="00D80450">
        <w:rPr>
          <w:rStyle w:val="Fett"/>
          <w:b w:val="0"/>
          <w:bCs w:val="0"/>
          <w:lang w:val="de-DE"/>
        </w:rPr>
        <w:lastRenderedPageBreak/>
        <w:t xml:space="preserve">dB) und einen festen Low Cut bei 16 Hz </w:t>
      </w:r>
      <w:proofErr w:type="gramStart"/>
      <w:r w:rsidR="00D80450" w:rsidRPr="00D80450">
        <w:rPr>
          <w:rStyle w:val="Fett"/>
          <w:b w:val="0"/>
          <w:bCs w:val="0"/>
          <w:lang w:val="de-DE"/>
        </w:rPr>
        <w:t>( 3</w:t>
      </w:r>
      <w:proofErr w:type="gramEnd"/>
      <w:r w:rsidR="00D80450" w:rsidRPr="00D80450">
        <w:rPr>
          <w:rStyle w:val="Fett"/>
          <w:b w:val="0"/>
          <w:bCs w:val="0"/>
          <w:lang w:val="de-DE"/>
        </w:rPr>
        <w:t xml:space="preserve"> dB) - beide mit einer verbesserten Filtersteilheit von 18 dB/Okt.</w:t>
      </w:r>
    </w:p>
    <w:p w14:paraId="616C0E21" w14:textId="77777777" w:rsidR="00D80450" w:rsidRPr="009D4B1E" w:rsidRDefault="00D80450" w:rsidP="001B18B5">
      <w:pPr>
        <w:rPr>
          <w:rStyle w:val="Fett"/>
          <w:b w:val="0"/>
          <w:bCs w:val="0"/>
          <w:lang w:val="de-DE"/>
        </w:rPr>
      </w:pPr>
    </w:p>
    <w:p w14:paraId="33493131" w14:textId="17BEE108" w:rsidR="00F75ADC" w:rsidRDefault="00D80450" w:rsidP="009C3932">
      <w:pPr>
        <w:rPr>
          <w:rStyle w:val="Fett"/>
          <w:b w:val="0"/>
          <w:bCs w:val="0"/>
          <w:lang w:val="de-DE"/>
        </w:rPr>
      </w:pPr>
      <w:r w:rsidRPr="00D80450">
        <w:rPr>
          <w:rStyle w:val="Fett"/>
          <w:b w:val="0"/>
          <w:bCs w:val="0"/>
          <w:lang w:val="de-DE"/>
        </w:rPr>
        <w:t>Während reine Broadcast-Mikrofone wie die Richtrohrmikrofone MKH 8060 und MKH 8070 bereits werkseitig mit einem Low-Cut-Filter zur Eliminierung von Wind- und Körpergeräuschen ausgestattet sind, gilt dies für die übrigen Mikrofone der MKH 8000-Serie nicht. Sie zählen ebenfalls zu den High-End-Studiomikrofonen und werden</w:t>
      </w:r>
      <w:r w:rsidR="00212B5C">
        <w:rPr>
          <w:rStyle w:val="Fett"/>
          <w:b w:val="0"/>
          <w:bCs w:val="0"/>
          <w:lang w:val="de-DE"/>
        </w:rPr>
        <w:t xml:space="preserve"> meist</w:t>
      </w:r>
      <w:r w:rsidRPr="00D80450">
        <w:rPr>
          <w:rStyle w:val="Fett"/>
          <w:b w:val="0"/>
          <w:bCs w:val="0"/>
          <w:lang w:val="de-DE"/>
        </w:rPr>
        <w:t xml:space="preserve"> für detailreiche Naturaufnahmen eingesetzt, weshalb sie einen sehr weiten Frequenzgang aufweisen</w:t>
      </w:r>
      <w:r w:rsidR="00212B5C">
        <w:rPr>
          <w:rStyle w:val="Fett"/>
          <w:b w:val="0"/>
          <w:bCs w:val="0"/>
          <w:lang w:val="de-DE"/>
        </w:rPr>
        <w:t xml:space="preserve">. So verfügt das </w:t>
      </w:r>
      <w:r w:rsidR="00212B5C" w:rsidRPr="00D80450">
        <w:rPr>
          <w:rStyle w:val="Fett"/>
          <w:b w:val="0"/>
          <w:bCs w:val="0"/>
          <w:lang w:val="de-DE"/>
        </w:rPr>
        <w:t xml:space="preserve">MKH 8020 mit Kugelcharakteristik </w:t>
      </w:r>
      <w:r w:rsidR="00212B5C">
        <w:rPr>
          <w:rStyle w:val="Fett"/>
          <w:b w:val="0"/>
          <w:bCs w:val="0"/>
          <w:lang w:val="de-DE"/>
        </w:rPr>
        <w:t xml:space="preserve">zum Beispiel über einen Frequenzgang von </w:t>
      </w:r>
      <w:r w:rsidRPr="00D80450">
        <w:rPr>
          <w:rStyle w:val="Fett"/>
          <w:b w:val="0"/>
          <w:bCs w:val="0"/>
          <w:lang w:val="de-DE"/>
        </w:rPr>
        <w:t xml:space="preserve">10 bis 60.000 Hz. Durch das Anbringen des Filters werden </w:t>
      </w:r>
      <w:r w:rsidR="00212B5C">
        <w:rPr>
          <w:rStyle w:val="Fett"/>
          <w:b w:val="0"/>
          <w:bCs w:val="0"/>
          <w:lang w:val="de-DE"/>
        </w:rPr>
        <w:t>die Mikrofone</w:t>
      </w:r>
      <w:r w:rsidRPr="00D80450">
        <w:rPr>
          <w:rStyle w:val="Fett"/>
          <w:b w:val="0"/>
          <w:bCs w:val="0"/>
          <w:lang w:val="de-DE"/>
        </w:rPr>
        <w:t xml:space="preserve"> für die speziellen Anforderungen von Broadcasting und Filmaufnahmen optimiert.</w:t>
      </w:r>
    </w:p>
    <w:p w14:paraId="722D56E8" w14:textId="77777777" w:rsidR="00F75ADC" w:rsidRPr="00F75ADC" w:rsidRDefault="00F75ADC" w:rsidP="009C3932">
      <w:pPr>
        <w:rPr>
          <w:rStyle w:val="Fett"/>
          <w:b w:val="0"/>
          <w:bCs w:val="0"/>
          <w:lang w:val="de-DE"/>
        </w:rPr>
      </w:pPr>
    </w:p>
    <w:p w14:paraId="49FEB26F" w14:textId="7DA17DBE" w:rsidR="00F75ADC" w:rsidRPr="00F75ADC" w:rsidRDefault="00F75ADC" w:rsidP="009C3932">
      <w:pPr>
        <w:rPr>
          <w:rStyle w:val="Fett"/>
          <w:b w:val="0"/>
          <w:bCs w:val="0"/>
          <w:lang w:val="de-DE"/>
        </w:rPr>
      </w:pPr>
      <w:r w:rsidRPr="00F75ADC">
        <w:rPr>
          <w:rStyle w:val="Fett"/>
          <w:b w:val="0"/>
          <w:bCs w:val="0"/>
          <w:lang w:val="de-DE"/>
        </w:rPr>
        <w:t xml:space="preserve">Bei der Verwendung von Recordern begrenzt die </w:t>
      </w:r>
      <w:r>
        <w:rPr>
          <w:rStyle w:val="Fett"/>
          <w:b w:val="0"/>
          <w:bCs w:val="0"/>
          <w:lang w:val="de-DE"/>
        </w:rPr>
        <w:t>zu</w:t>
      </w:r>
      <w:r w:rsidRPr="00F75ADC">
        <w:rPr>
          <w:rStyle w:val="Fett"/>
          <w:b w:val="0"/>
          <w:bCs w:val="0"/>
          <w:lang w:val="de-DE"/>
        </w:rPr>
        <w:t xml:space="preserve">schaltbare 10-dB-Dämpfung des MZF 8000 II zuverlässig das Audiosignal lauter Quellen und sorgt dafür, dass die Eingangsstufe des angeschlossenen Recorders nicht übersteuert wird. </w:t>
      </w:r>
      <w:r w:rsidR="00B960FD">
        <w:rPr>
          <w:rStyle w:val="Fett"/>
          <w:b w:val="0"/>
          <w:bCs w:val="0"/>
          <w:lang w:val="de-DE"/>
        </w:rPr>
        <w:t>Eine</w:t>
      </w:r>
      <w:r w:rsidRPr="00F75ADC">
        <w:rPr>
          <w:rStyle w:val="Fett"/>
          <w:b w:val="0"/>
          <w:bCs w:val="0"/>
          <w:lang w:val="de-DE"/>
        </w:rPr>
        <w:t xml:space="preserve"> Funktion</w:t>
      </w:r>
      <w:r w:rsidR="00B960FD">
        <w:rPr>
          <w:rStyle w:val="Fett"/>
          <w:b w:val="0"/>
          <w:bCs w:val="0"/>
          <w:lang w:val="de-DE"/>
        </w:rPr>
        <w:t xml:space="preserve">, die </w:t>
      </w:r>
      <w:r w:rsidRPr="00F75ADC">
        <w:rPr>
          <w:rStyle w:val="Fett"/>
          <w:b w:val="0"/>
          <w:bCs w:val="0"/>
          <w:lang w:val="de-DE"/>
        </w:rPr>
        <w:t>allen Mikrofonen der 8000er Serie zugute</w:t>
      </w:r>
      <w:r w:rsidR="00B960FD">
        <w:rPr>
          <w:rStyle w:val="Fett"/>
          <w:b w:val="0"/>
          <w:bCs w:val="0"/>
          <w:lang w:val="de-DE"/>
        </w:rPr>
        <w:t>kommt</w:t>
      </w:r>
      <w:r w:rsidRPr="00F75ADC">
        <w:rPr>
          <w:rStyle w:val="Fett"/>
          <w:b w:val="0"/>
          <w:bCs w:val="0"/>
          <w:lang w:val="de-DE"/>
        </w:rPr>
        <w:t>.</w:t>
      </w:r>
    </w:p>
    <w:p w14:paraId="1F0D190F" w14:textId="77777777" w:rsidR="006E4EA2" w:rsidRPr="00F75ADC" w:rsidRDefault="006E4EA2" w:rsidP="009C3932">
      <w:pPr>
        <w:rPr>
          <w:rStyle w:val="Fett"/>
          <w:b w:val="0"/>
          <w:bCs w:val="0"/>
          <w:lang w:val="de-DE"/>
        </w:rPr>
      </w:pPr>
    </w:p>
    <w:p w14:paraId="50859ABA" w14:textId="797CAD98" w:rsidR="009C3932" w:rsidRPr="00646466" w:rsidRDefault="00646466" w:rsidP="009C3932">
      <w:pPr>
        <w:rPr>
          <w:rStyle w:val="Fett"/>
          <w:b w:val="0"/>
          <w:bCs w:val="0"/>
          <w:lang w:val="de-DE"/>
        </w:rPr>
      </w:pPr>
      <w:r w:rsidRPr="00646466">
        <w:rPr>
          <w:rStyle w:val="Fett"/>
          <w:b w:val="0"/>
          <w:bCs w:val="0"/>
          <w:lang w:val="de-DE"/>
        </w:rPr>
        <w:t>Das Filtermodul weist ein extrem geringes Eigenrauschen auf, sodass auch komplexe akustische Details erhalten bleiben. Mit einem Durchmesser von 19 mm und einer Länge von nur 29 mm kann das kompakte Modul direkt auf das Mikrofon geschraubt oder am Ende eines MZL-Kabels angebracht werden- etwa, wenn das Mikrofon möglichst unauffällig bleiben soll.</w:t>
      </w:r>
    </w:p>
    <w:p w14:paraId="2A01C830" w14:textId="77777777" w:rsidR="009D4B1E" w:rsidRPr="00B60729" w:rsidRDefault="009D4B1E" w:rsidP="007F1D8C">
      <w:pPr>
        <w:rPr>
          <w:b/>
          <w:bCs/>
          <w:lang w:val="de-DE"/>
        </w:rPr>
      </w:pPr>
    </w:p>
    <w:p w14:paraId="4F9797C5" w14:textId="1BDA68F6" w:rsidR="009D4B1E" w:rsidRPr="000352C2" w:rsidRDefault="000352C2" w:rsidP="009D4B1E">
      <w:pPr>
        <w:rPr>
          <w:b/>
          <w:bCs/>
          <w:lang w:val="de-DE"/>
        </w:rPr>
      </w:pPr>
      <w:r w:rsidRPr="000352C2">
        <w:rPr>
          <w:b/>
          <w:bCs/>
          <w:lang w:val="de-DE"/>
        </w:rPr>
        <w:t xml:space="preserve">Stimmen der Nutzer*innen </w:t>
      </w:r>
    </w:p>
    <w:p w14:paraId="51B4FF5F" w14:textId="743252F2" w:rsidR="009F6AEC" w:rsidRDefault="00817D33" w:rsidP="009D4B1E">
      <w:pPr>
        <w:rPr>
          <w:lang w:val="de-DE"/>
        </w:rPr>
      </w:pPr>
      <w:r w:rsidRPr="00817D33">
        <w:rPr>
          <w:lang w:val="de-DE"/>
        </w:rPr>
        <w:t xml:space="preserve">Peter </w:t>
      </w:r>
      <w:proofErr w:type="spellStart"/>
      <w:r w:rsidRPr="00817D33">
        <w:rPr>
          <w:lang w:val="de-DE"/>
        </w:rPr>
        <w:t>Caeldries</w:t>
      </w:r>
      <w:proofErr w:type="spellEnd"/>
      <w:r w:rsidRPr="00817D33">
        <w:rPr>
          <w:lang w:val="de-DE"/>
        </w:rPr>
        <w:t xml:space="preserve">, ein Aufnahmetechniker, dessen Arbeiten </w:t>
      </w:r>
      <w:r w:rsidR="005037EE">
        <w:rPr>
          <w:lang w:val="de-DE"/>
        </w:rPr>
        <w:t>von</w:t>
      </w:r>
      <w:r w:rsidRPr="00817D33">
        <w:rPr>
          <w:lang w:val="de-DE"/>
        </w:rPr>
        <w:t xml:space="preserve"> Labels wie </w:t>
      </w:r>
      <w:proofErr w:type="spellStart"/>
      <w:r w:rsidRPr="00817D33">
        <w:rPr>
          <w:lang w:val="de-DE"/>
        </w:rPr>
        <w:t>Gruenrekorder</w:t>
      </w:r>
      <w:proofErr w:type="spellEnd"/>
      <w:r w:rsidRPr="00817D33">
        <w:rPr>
          <w:lang w:val="de-DE"/>
        </w:rPr>
        <w:t xml:space="preserve"> und Engraved Glass veröffentlicht wurden, teilt seine Gedanken über das Filtermodul MZF 8000 II: </w:t>
      </w:r>
      <w:r w:rsidR="00300AB5">
        <w:rPr>
          <w:lang w:val="de-DE"/>
        </w:rPr>
        <w:t>„</w:t>
      </w:r>
      <w:r w:rsidR="009F6AEC">
        <w:rPr>
          <w:lang w:val="de-DE"/>
        </w:rPr>
        <w:t xml:space="preserve">Obwohl mich </w:t>
      </w:r>
      <w:r w:rsidR="00DB0385">
        <w:rPr>
          <w:lang w:val="de-DE"/>
        </w:rPr>
        <w:t xml:space="preserve">meine </w:t>
      </w:r>
      <w:r w:rsidR="009F6AEC">
        <w:rPr>
          <w:lang w:val="de-DE"/>
        </w:rPr>
        <w:t xml:space="preserve">Reisen nicht </w:t>
      </w:r>
      <w:r w:rsidR="006013B3">
        <w:rPr>
          <w:lang w:val="de-DE"/>
        </w:rPr>
        <w:t xml:space="preserve">selten an unbewohnte </w:t>
      </w:r>
      <w:r w:rsidR="00DB0385">
        <w:rPr>
          <w:lang w:val="de-DE"/>
        </w:rPr>
        <w:t xml:space="preserve">Orte führen, fangen meine Mikrofone </w:t>
      </w:r>
      <w:r w:rsidR="0072520E">
        <w:rPr>
          <w:lang w:val="de-DE"/>
        </w:rPr>
        <w:t xml:space="preserve">tieffrequente Geräusche ein, die </w:t>
      </w:r>
      <w:r w:rsidR="00A51228">
        <w:rPr>
          <w:lang w:val="de-DE"/>
        </w:rPr>
        <w:t>oft</w:t>
      </w:r>
      <w:r w:rsidR="0072520E">
        <w:rPr>
          <w:lang w:val="de-DE"/>
        </w:rPr>
        <w:t xml:space="preserve"> von weit entfernen Orten stammen. </w:t>
      </w:r>
      <w:r w:rsidR="00A51228">
        <w:rPr>
          <w:lang w:val="de-DE"/>
        </w:rPr>
        <w:t xml:space="preserve">Das verzerrt das Klangbild und </w:t>
      </w:r>
      <w:r w:rsidR="00E0391E">
        <w:rPr>
          <w:lang w:val="de-DE"/>
        </w:rPr>
        <w:t xml:space="preserve">nimmt der Aufnahme ihre Dynamik. </w:t>
      </w:r>
      <w:r w:rsidR="003F0FBD" w:rsidRPr="003F0FBD">
        <w:rPr>
          <w:lang w:val="de-DE"/>
        </w:rPr>
        <w:t xml:space="preserve">Seit geraumer Zeit bin ich auf der Suche nach einem Inline-Filter, das sanft genug ist, um tiefe Frequenzen zu bändigen und </w:t>
      </w:r>
      <w:r w:rsidR="00B24447">
        <w:rPr>
          <w:lang w:val="de-DE"/>
        </w:rPr>
        <w:t>dennoch dazu in der Lage ist,</w:t>
      </w:r>
      <w:r w:rsidR="003F0FBD" w:rsidRPr="003F0FBD">
        <w:rPr>
          <w:lang w:val="de-DE"/>
        </w:rPr>
        <w:t xml:space="preserve"> die natürliche Atmosphäre des Ortes </w:t>
      </w:r>
      <w:r w:rsidR="00B24447">
        <w:rPr>
          <w:lang w:val="de-DE"/>
        </w:rPr>
        <w:t>zu erhalten</w:t>
      </w:r>
      <w:r w:rsidR="003F0FBD" w:rsidRPr="003F0FBD">
        <w:rPr>
          <w:lang w:val="de-DE"/>
        </w:rPr>
        <w:t>. Ich finde, dass das MZF 8000 II bei 70 Hz genau diese Nische schließt.</w:t>
      </w:r>
      <w:r w:rsidR="003F0FBD">
        <w:rPr>
          <w:lang w:val="de-DE"/>
        </w:rPr>
        <w:t>“</w:t>
      </w:r>
    </w:p>
    <w:p w14:paraId="7D590C7C" w14:textId="77777777" w:rsidR="00292706" w:rsidRPr="00B60729" w:rsidRDefault="00292706" w:rsidP="00790755">
      <w:pPr>
        <w:rPr>
          <w:lang w:val="de-DE"/>
        </w:rPr>
      </w:pPr>
    </w:p>
    <w:p w14:paraId="18A63758" w14:textId="44FC1370" w:rsidR="00292706" w:rsidRDefault="00292706" w:rsidP="00292706">
      <w:pPr>
        <w:rPr>
          <w:lang w:val="de-DE"/>
        </w:rPr>
      </w:pPr>
      <w:r w:rsidRPr="00292706">
        <w:rPr>
          <w:lang w:val="de-DE"/>
        </w:rPr>
        <w:t xml:space="preserve">Pedro Van der </w:t>
      </w:r>
      <w:proofErr w:type="spellStart"/>
      <w:r w:rsidRPr="00292706">
        <w:rPr>
          <w:lang w:val="de-DE"/>
        </w:rPr>
        <w:t>Eecken</w:t>
      </w:r>
      <w:proofErr w:type="spellEnd"/>
      <w:r w:rsidRPr="00292706">
        <w:rPr>
          <w:lang w:val="de-DE"/>
        </w:rPr>
        <w:t>, Tontechniker und Inhaber von The Image &amp; Sound Factory</w:t>
      </w:r>
      <w:r w:rsidR="00BC4412">
        <w:rPr>
          <w:lang w:val="de-DE"/>
        </w:rPr>
        <w:t>,</w:t>
      </w:r>
      <w:r w:rsidRPr="00292706">
        <w:rPr>
          <w:lang w:val="de-DE"/>
        </w:rPr>
        <w:t xml:space="preserve"> ist bekannt für seine Expertise, wenn es um High-End-</w:t>
      </w:r>
      <w:r w:rsidR="00BC4412">
        <w:rPr>
          <w:lang w:val="de-DE"/>
        </w:rPr>
        <w:t xml:space="preserve"> </w:t>
      </w:r>
      <w:r w:rsidRPr="00292706">
        <w:rPr>
          <w:lang w:val="de-DE"/>
        </w:rPr>
        <w:t xml:space="preserve">und Audio-Postproduktion geht. Hier teilt er seine Sicht auf das Filtermodul MZF 8000 II: </w:t>
      </w:r>
      <w:r>
        <w:rPr>
          <w:lang w:val="de-DE"/>
        </w:rPr>
        <w:t>„</w:t>
      </w:r>
      <w:r w:rsidRPr="00292706">
        <w:rPr>
          <w:lang w:val="de-DE"/>
        </w:rPr>
        <w:t xml:space="preserve">Als wir die modulare Mikrofonserie 8000 von </w:t>
      </w:r>
      <w:r w:rsidRPr="00292706">
        <w:rPr>
          <w:lang w:val="de-DE"/>
        </w:rPr>
        <w:lastRenderedPageBreak/>
        <w:t xml:space="preserve">Sennheiser zum ersten Mal testeten, waren wir sofort begeistert. Seit über drei Jahrzehnten verlassen wir uns </w:t>
      </w:r>
      <w:r w:rsidR="00BC4412">
        <w:rPr>
          <w:lang w:val="de-DE"/>
        </w:rPr>
        <w:t>täglich</w:t>
      </w:r>
      <w:r w:rsidRPr="00292706">
        <w:rPr>
          <w:lang w:val="de-DE"/>
        </w:rPr>
        <w:t xml:space="preserve"> auf Sennheiser-Mikrofone, sowohl am Set als auch im Studio. Die technologischen Fortschritte der 8000er-Serie machen sich im Vergleich zur altehrwürdigen MKH-Serie deutlich bemerkbar. Das Resultat ist ein geringeres Grundrauschen, wobei das charakteristische Timbre der Sennheiser-Mikrofone erhalten bleibt - eine Qualität, die wir sehr schätzen.</w:t>
      </w:r>
      <w:r>
        <w:rPr>
          <w:lang w:val="de-DE"/>
        </w:rPr>
        <w:t>“</w:t>
      </w:r>
    </w:p>
    <w:p w14:paraId="1B757A13" w14:textId="77777777" w:rsidR="00317B45" w:rsidRPr="00292706" w:rsidRDefault="00317B45" w:rsidP="00292706">
      <w:pPr>
        <w:rPr>
          <w:lang w:val="de-DE"/>
        </w:rPr>
      </w:pPr>
    </w:p>
    <w:p w14:paraId="3F7A3858" w14:textId="61DDEC40" w:rsidR="00292706" w:rsidRPr="00292706" w:rsidRDefault="00292706" w:rsidP="00292706">
      <w:pPr>
        <w:rPr>
          <w:lang w:val="de-DE"/>
        </w:rPr>
      </w:pPr>
      <w:r>
        <w:rPr>
          <w:lang w:val="de-DE"/>
        </w:rPr>
        <w:t>„</w:t>
      </w:r>
      <w:r w:rsidRPr="00292706">
        <w:rPr>
          <w:lang w:val="de-DE"/>
        </w:rPr>
        <w:t>Bei der Begutachtung des Filtermoduls MZF 8000 II wurde schnell deutlich, dass die maßgeschneiderten Filterkurven den Anforderungen an kontrollierte On-Set-Aufnahmen gerecht werden. Diese Optimierungen machen die neueste Version des MZF 8000 zur idealen Lösung für unsere On-Set-Mikrofone, mit denen wir störende Geräusche bereits an der Quelle eliminieren können.</w:t>
      </w:r>
      <w:r>
        <w:rPr>
          <w:lang w:val="de-DE"/>
        </w:rPr>
        <w:t>“</w:t>
      </w:r>
    </w:p>
    <w:p w14:paraId="424FEE66" w14:textId="77777777" w:rsidR="00790755" w:rsidRPr="00292706" w:rsidRDefault="00790755" w:rsidP="00790755">
      <w:pPr>
        <w:rPr>
          <w:lang w:val="de-DE"/>
        </w:rPr>
      </w:pPr>
    </w:p>
    <w:p w14:paraId="2155E942" w14:textId="3B51A026" w:rsidR="00790755" w:rsidRPr="0092082C" w:rsidRDefault="0092082C" w:rsidP="00790755">
      <w:pPr>
        <w:rPr>
          <w:lang w:val="de-DE"/>
        </w:rPr>
      </w:pPr>
      <w:r>
        <w:rPr>
          <w:lang w:val="de-DE"/>
        </w:rPr>
        <w:t>„</w:t>
      </w:r>
      <w:r w:rsidRPr="0092082C">
        <w:rPr>
          <w:lang w:val="de-DE"/>
        </w:rPr>
        <w:t>Das Ergebnis</w:t>
      </w:r>
      <w:r w:rsidR="00C72BBE">
        <w:rPr>
          <w:lang w:val="de-DE"/>
        </w:rPr>
        <w:t xml:space="preserve"> sind </w:t>
      </w:r>
      <w:r w:rsidRPr="0092082C">
        <w:rPr>
          <w:lang w:val="de-DE"/>
        </w:rPr>
        <w:t xml:space="preserve">bessere Aufnahmen, weniger Störungen durch Kompression und Limiter im Signal durch unbrauchbare und/oder unerwünschte Frequenzen, was </w:t>
      </w:r>
      <w:r w:rsidR="00867DF2">
        <w:rPr>
          <w:lang w:val="de-DE"/>
        </w:rPr>
        <w:t xml:space="preserve">wiederum </w:t>
      </w:r>
      <w:r w:rsidRPr="0092082C">
        <w:rPr>
          <w:lang w:val="de-DE"/>
        </w:rPr>
        <w:t>eine höhere Dynamik der Aufnahme zur Folge hat</w:t>
      </w:r>
      <w:r w:rsidR="00FC5CA4">
        <w:rPr>
          <w:lang w:val="de-DE"/>
        </w:rPr>
        <w:t>.</w:t>
      </w:r>
      <w:r w:rsidR="00A374E1">
        <w:rPr>
          <w:lang w:val="de-DE"/>
        </w:rPr>
        <w:t xml:space="preserve"> </w:t>
      </w:r>
      <w:r w:rsidR="00FC5CA4">
        <w:rPr>
          <w:lang w:val="de-DE"/>
        </w:rPr>
        <w:t>Dazu kommen</w:t>
      </w:r>
      <w:r w:rsidRPr="0092082C">
        <w:rPr>
          <w:lang w:val="de-DE"/>
        </w:rPr>
        <w:t xml:space="preserve"> glückliche </w:t>
      </w:r>
      <w:proofErr w:type="spellStart"/>
      <w:r w:rsidRPr="0092082C">
        <w:rPr>
          <w:lang w:val="de-DE"/>
        </w:rPr>
        <w:t>Production</w:t>
      </w:r>
      <w:proofErr w:type="spellEnd"/>
      <w:r w:rsidRPr="0092082C">
        <w:rPr>
          <w:lang w:val="de-DE"/>
        </w:rPr>
        <w:t xml:space="preserve"> Sound Mixer*innen, Boom Operators, </w:t>
      </w:r>
      <w:proofErr w:type="spellStart"/>
      <w:r w:rsidRPr="0092082C">
        <w:rPr>
          <w:lang w:val="de-DE"/>
        </w:rPr>
        <w:t>Sync</w:t>
      </w:r>
      <w:proofErr w:type="spellEnd"/>
      <w:r w:rsidRPr="0092082C">
        <w:rPr>
          <w:lang w:val="de-DE"/>
        </w:rPr>
        <w:t xml:space="preserve"> Editors und Re-Recording Mixer! Alle </w:t>
      </w:r>
      <w:proofErr w:type="spellStart"/>
      <w:r w:rsidRPr="0092082C">
        <w:rPr>
          <w:lang w:val="de-DE"/>
        </w:rPr>
        <w:t>Production</w:t>
      </w:r>
      <w:proofErr w:type="spellEnd"/>
      <w:r w:rsidRPr="0092082C">
        <w:rPr>
          <w:lang w:val="de-DE"/>
        </w:rPr>
        <w:t xml:space="preserve"> Sound Mixer*innen, die mit Sennheiser-Mikrofonen arbeiten, sollten das </w:t>
      </w:r>
      <w:r w:rsidR="00E72887">
        <w:rPr>
          <w:lang w:val="de-DE"/>
        </w:rPr>
        <w:t>Filtermodul</w:t>
      </w:r>
      <w:r w:rsidRPr="0092082C">
        <w:rPr>
          <w:lang w:val="de-DE"/>
        </w:rPr>
        <w:t xml:space="preserve"> unbedingt in ihr Repertoire aufnehmen oder es zumindest einmal ausprobieren!</w:t>
      </w:r>
      <w:r>
        <w:rPr>
          <w:lang w:val="de-DE"/>
        </w:rPr>
        <w:t>“</w:t>
      </w:r>
    </w:p>
    <w:p w14:paraId="7B3CAF52" w14:textId="77777777" w:rsidR="003721E8" w:rsidRPr="0092082C" w:rsidRDefault="003721E8" w:rsidP="00DA4B96">
      <w:pPr>
        <w:rPr>
          <w:lang w:val="de-DE"/>
        </w:rPr>
      </w:pPr>
    </w:p>
    <w:p w14:paraId="1BB60198" w14:textId="7F6E2718" w:rsidR="003721E8" w:rsidRPr="0092082C" w:rsidRDefault="0092082C" w:rsidP="00DA4B96">
      <w:pPr>
        <w:rPr>
          <w:b/>
          <w:bCs/>
          <w:lang w:val="de-DE"/>
        </w:rPr>
      </w:pPr>
      <w:r w:rsidRPr="0092082C">
        <w:rPr>
          <w:b/>
          <w:bCs/>
          <w:lang w:val="de-DE"/>
        </w:rPr>
        <w:t xml:space="preserve">Technische Daten </w:t>
      </w:r>
    </w:p>
    <w:p w14:paraId="3B104581" w14:textId="2F566071" w:rsidR="003721E8" w:rsidRPr="0092082C" w:rsidRDefault="0092082C" w:rsidP="00DA4B96">
      <w:pPr>
        <w:rPr>
          <w:lang w:val="de-DE"/>
        </w:rPr>
      </w:pPr>
      <w:r w:rsidRPr="0092082C">
        <w:rPr>
          <w:lang w:val="de-DE"/>
        </w:rPr>
        <w:t>Abmessungen</w:t>
      </w:r>
      <w:r w:rsidR="003721E8" w:rsidRPr="0092082C">
        <w:rPr>
          <w:lang w:val="de-DE"/>
        </w:rPr>
        <w:t>: ⌀ 19 x 29 mm</w:t>
      </w:r>
    </w:p>
    <w:p w14:paraId="1720CD4D" w14:textId="0FFA91A3" w:rsidR="003721E8" w:rsidRPr="0092082C" w:rsidRDefault="0092082C" w:rsidP="00DA4B96">
      <w:pPr>
        <w:rPr>
          <w:lang w:val="de-DE"/>
        </w:rPr>
      </w:pPr>
      <w:r w:rsidRPr="0092082C">
        <w:rPr>
          <w:lang w:val="de-DE"/>
        </w:rPr>
        <w:t>Gewicht</w:t>
      </w:r>
      <w:r w:rsidR="003721E8" w:rsidRPr="0092082C">
        <w:rPr>
          <w:lang w:val="de-DE"/>
        </w:rPr>
        <w:t>: 26 g</w:t>
      </w:r>
    </w:p>
    <w:p w14:paraId="55213B8C" w14:textId="215C0A14" w:rsidR="003721E8" w:rsidRPr="009633A8" w:rsidRDefault="009633A8" w:rsidP="00DA4B96">
      <w:pPr>
        <w:rPr>
          <w:lang w:val="de-DE"/>
        </w:rPr>
      </w:pPr>
      <w:r w:rsidRPr="009633A8">
        <w:rPr>
          <w:lang w:val="de-DE"/>
        </w:rPr>
        <w:t>Dämpfung/Pad</w:t>
      </w:r>
      <w:r w:rsidR="003721E8" w:rsidRPr="009633A8">
        <w:rPr>
          <w:lang w:val="de-DE"/>
        </w:rPr>
        <w:t>: - 10 dB (</w:t>
      </w:r>
      <w:r w:rsidR="000F2C36">
        <w:rPr>
          <w:lang w:val="de-DE"/>
        </w:rPr>
        <w:t>schaltbar</w:t>
      </w:r>
      <w:r w:rsidR="003721E8" w:rsidRPr="009633A8">
        <w:rPr>
          <w:lang w:val="de-DE"/>
        </w:rPr>
        <w:t>)</w:t>
      </w:r>
    </w:p>
    <w:p w14:paraId="07915298" w14:textId="44A8CD56" w:rsidR="003721E8" w:rsidRPr="0096014A" w:rsidRDefault="003944BC" w:rsidP="00DA4B96">
      <w:pPr>
        <w:rPr>
          <w:lang w:val="de-DE"/>
        </w:rPr>
      </w:pPr>
      <w:r w:rsidRPr="0096014A">
        <w:rPr>
          <w:lang w:val="de-DE"/>
        </w:rPr>
        <w:t>Nominale Impedanz</w:t>
      </w:r>
      <w:r w:rsidR="003721E8" w:rsidRPr="0096014A">
        <w:rPr>
          <w:lang w:val="de-DE"/>
        </w:rPr>
        <w:t xml:space="preserve">: 50 </w:t>
      </w:r>
      <w:proofErr w:type="spellStart"/>
      <w:r w:rsidR="003721E8" w:rsidRPr="0096014A">
        <w:rPr>
          <w:lang w:val="de-DE"/>
        </w:rPr>
        <w:t>ohms</w:t>
      </w:r>
      <w:proofErr w:type="spellEnd"/>
    </w:p>
    <w:p w14:paraId="23B4B709" w14:textId="0ABAE646" w:rsidR="003721E8" w:rsidRPr="0096014A" w:rsidRDefault="003944BC" w:rsidP="00DA4B96">
      <w:pPr>
        <w:rPr>
          <w:lang w:val="de-DE"/>
        </w:rPr>
      </w:pPr>
      <w:r w:rsidRPr="0096014A">
        <w:rPr>
          <w:lang w:val="de-DE"/>
        </w:rPr>
        <w:t>Phantomspeisung</w:t>
      </w:r>
      <w:r w:rsidR="003721E8" w:rsidRPr="0096014A">
        <w:rPr>
          <w:lang w:val="de-DE"/>
        </w:rPr>
        <w:t>: 44 to 52 V</w:t>
      </w:r>
    </w:p>
    <w:p w14:paraId="04A05AC8" w14:textId="00628D2D" w:rsidR="003721E8" w:rsidRPr="0096014A" w:rsidRDefault="0096014A" w:rsidP="00DA4B96">
      <w:pPr>
        <w:rPr>
          <w:lang w:val="de-DE"/>
        </w:rPr>
      </w:pPr>
      <w:r w:rsidRPr="0096014A">
        <w:rPr>
          <w:lang w:val="de-DE"/>
        </w:rPr>
        <w:t>Temperaturfenster, in dem das Modul funktioniert</w:t>
      </w:r>
      <w:r w:rsidR="003721E8" w:rsidRPr="0096014A">
        <w:rPr>
          <w:lang w:val="de-DE"/>
        </w:rPr>
        <w:t>: -10°C to +60°C</w:t>
      </w:r>
    </w:p>
    <w:p w14:paraId="39161DDA" w14:textId="3269C1F8" w:rsidR="00F82FF8" w:rsidRPr="00F82FF8" w:rsidRDefault="00F82FF8" w:rsidP="00DA4B96">
      <w:pPr>
        <w:rPr>
          <w:lang w:val="de-DE"/>
        </w:rPr>
      </w:pPr>
      <w:r w:rsidRPr="00F82FF8">
        <w:rPr>
          <w:lang w:val="de-DE"/>
        </w:rPr>
        <w:t>Äquivalenter Geräuschpegel: Anstieg bei 0 dB: 1 dB(A), bei -10 dB: 4 dB(A)</w:t>
      </w:r>
    </w:p>
    <w:p w14:paraId="00945BEC" w14:textId="4942CA01" w:rsidR="003721E8" w:rsidRPr="00F82FF8" w:rsidRDefault="00F82FF8" w:rsidP="00DA4B96">
      <w:pPr>
        <w:rPr>
          <w:lang w:val="de-DE"/>
        </w:rPr>
      </w:pPr>
      <w:r w:rsidRPr="00F82FF8">
        <w:rPr>
          <w:lang w:val="de-DE"/>
        </w:rPr>
        <w:t xml:space="preserve">Eingangsspannungsbereich: bei 0 dB: max. 14 </w:t>
      </w:r>
      <w:proofErr w:type="spellStart"/>
      <w:r w:rsidRPr="00F82FF8">
        <w:rPr>
          <w:lang w:val="de-DE"/>
        </w:rPr>
        <w:t>dBV</w:t>
      </w:r>
      <w:proofErr w:type="spellEnd"/>
      <w:r w:rsidRPr="00F82FF8">
        <w:rPr>
          <w:lang w:val="de-DE"/>
        </w:rPr>
        <w:t xml:space="preserve">, bei -10 dB: max. 9 </w:t>
      </w:r>
      <w:proofErr w:type="spellStart"/>
      <w:r w:rsidRPr="00F82FF8">
        <w:rPr>
          <w:lang w:val="de-DE"/>
        </w:rPr>
        <w:t>dBV</w:t>
      </w:r>
      <w:proofErr w:type="spellEnd"/>
    </w:p>
    <w:p w14:paraId="518EF4C1" w14:textId="79AA0C92" w:rsidR="00AD48F5" w:rsidRPr="00AD48F5" w:rsidRDefault="00AD48F5" w:rsidP="00DA4B96">
      <w:pPr>
        <w:rPr>
          <w:lang w:val="de-DE"/>
        </w:rPr>
      </w:pPr>
      <w:r w:rsidRPr="00AD48F5">
        <w:rPr>
          <w:lang w:val="de-DE"/>
        </w:rPr>
        <w:t xml:space="preserve">Ausgangsspannung: bei 0 dB: max. 14 </w:t>
      </w:r>
      <w:proofErr w:type="spellStart"/>
      <w:r w:rsidRPr="00AD48F5">
        <w:rPr>
          <w:lang w:val="de-DE"/>
        </w:rPr>
        <w:t>dBV</w:t>
      </w:r>
      <w:proofErr w:type="spellEnd"/>
      <w:r w:rsidRPr="00AD48F5">
        <w:rPr>
          <w:lang w:val="de-DE"/>
        </w:rPr>
        <w:t xml:space="preserve">, bei -10 dB: max. -1 </w:t>
      </w:r>
      <w:proofErr w:type="spellStart"/>
      <w:r w:rsidRPr="00AD48F5">
        <w:rPr>
          <w:lang w:val="de-DE"/>
        </w:rPr>
        <w:t>dBV</w:t>
      </w:r>
      <w:proofErr w:type="spellEnd"/>
    </w:p>
    <w:p w14:paraId="440182A7" w14:textId="1F2E7F13" w:rsidR="00F54B36" w:rsidRPr="000F2C36" w:rsidRDefault="000F2C36" w:rsidP="00DA4B96">
      <w:pPr>
        <w:rPr>
          <w:lang w:val="de-DE"/>
        </w:rPr>
      </w:pPr>
      <w:r w:rsidRPr="000F2C36">
        <w:rPr>
          <w:lang w:val="de-DE"/>
        </w:rPr>
        <w:t>Low-Cut-Filter: -3 dB bei 16 Hz, 18 dB/Okt (fest); -3 dB bei 70 Hz, 18 dB/Okt (schaltbar)</w:t>
      </w:r>
    </w:p>
    <w:p w14:paraId="4154B072" w14:textId="77777777" w:rsidR="00AC3452" w:rsidRPr="00B60729" w:rsidRDefault="00AC3452" w:rsidP="00DA4B96">
      <w:pPr>
        <w:rPr>
          <w:lang w:val="de-DE"/>
        </w:rPr>
      </w:pPr>
    </w:p>
    <w:p w14:paraId="0683699B" w14:textId="406E4DC1" w:rsidR="00AC3452" w:rsidRPr="00C82E60" w:rsidRDefault="00AC3452" w:rsidP="00AC3452">
      <w:pPr>
        <w:rPr>
          <w:bCs/>
          <w:lang w:val="de-DE"/>
        </w:rPr>
      </w:pPr>
      <w:r w:rsidRPr="00C82E60">
        <w:rPr>
          <w:bCs/>
          <w:lang w:val="de-DE"/>
        </w:rPr>
        <w:t xml:space="preserve">Die von den Organisationen zur Verfügung gestellten hochauflösenden Bilder können </w:t>
      </w:r>
      <w:r w:rsidR="00000000">
        <w:fldChar w:fldCharType="begin"/>
      </w:r>
      <w:r w:rsidR="00000000" w:rsidRPr="00317B45">
        <w:rPr>
          <w:lang w:val="de-DE"/>
        </w:rPr>
        <w:instrText>HYPERLINK "https://sennheiser-brandzone.com/share/DByv9KgjXoVrdL3qVDVh"</w:instrText>
      </w:r>
      <w:r w:rsidR="00000000">
        <w:fldChar w:fldCharType="separate"/>
      </w:r>
      <w:r w:rsidRPr="00AC3452">
        <w:rPr>
          <w:rStyle w:val="Hyperlink"/>
          <w:bCs/>
          <w:lang w:val="de-DE"/>
        </w:rPr>
        <w:t>hier</w:t>
      </w:r>
      <w:r w:rsidR="00000000">
        <w:rPr>
          <w:rStyle w:val="Hyperlink"/>
          <w:bCs/>
          <w:lang w:val="de-DE"/>
        </w:rPr>
        <w:fldChar w:fldCharType="end"/>
      </w:r>
      <w:r w:rsidRPr="00C82E60">
        <w:rPr>
          <w:bCs/>
          <w:lang w:val="de-DE"/>
        </w:rPr>
        <w:t xml:space="preserve"> heruntergeladen werden.</w:t>
      </w:r>
    </w:p>
    <w:p w14:paraId="08688C15" w14:textId="77777777" w:rsidR="00AC3452" w:rsidRPr="00AC3452" w:rsidRDefault="00AC3452" w:rsidP="00DA4B96">
      <w:pPr>
        <w:rPr>
          <w:lang w:val="de-DE"/>
        </w:rPr>
      </w:pPr>
    </w:p>
    <w:p w14:paraId="06DEE0CF" w14:textId="77777777" w:rsidR="005C63A2" w:rsidRPr="00AC3452" w:rsidRDefault="005C63A2" w:rsidP="005C63A2">
      <w:pPr>
        <w:rPr>
          <w:lang w:val="de-DE"/>
        </w:rPr>
      </w:pPr>
    </w:p>
    <w:p w14:paraId="5CB8DA27" w14:textId="77777777" w:rsidR="00B60729" w:rsidRPr="001B7C54" w:rsidRDefault="00B60729" w:rsidP="00B60729">
      <w:pPr>
        <w:pStyle w:val="About"/>
        <w:rPr>
          <w:b/>
          <w:bCs/>
          <w:lang w:val="de-DE"/>
        </w:rPr>
      </w:pPr>
      <w:r w:rsidRPr="001B7C54">
        <w:rPr>
          <w:b/>
          <w:bCs/>
          <w:lang w:val="de-DE"/>
        </w:rPr>
        <w:t>Über die Marke Sennheiser</w:t>
      </w:r>
    </w:p>
    <w:p w14:paraId="3A95E44F" w14:textId="77777777" w:rsidR="00B60729" w:rsidRDefault="00B60729" w:rsidP="00B60729">
      <w:pPr>
        <w:pStyle w:val="About"/>
        <w:rPr>
          <w:lang w:val="de-DE"/>
        </w:rPr>
      </w:pPr>
    </w:p>
    <w:p w14:paraId="236471E2" w14:textId="77777777" w:rsidR="00B60729" w:rsidRPr="00DA39D7" w:rsidRDefault="00B60729" w:rsidP="00B60729">
      <w:pPr>
        <w:pStyle w:val="About"/>
        <w:rPr>
          <w:lang w:val="en-US"/>
        </w:rPr>
      </w:pPr>
      <w:r w:rsidRPr="00B74D53">
        <w:rPr>
          <w:lang w:val="de-DE"/>
        </w:rPr>
        <w:t xml:space="preserve">Wir leben und atmen Audio. Wir werden von der Leidenschaft angetrieben, Audiolösungen zu schaffen, die einen Unterschied machen. Die Zukunft der Audiotechnik zu gestalten und unseren Kunden außergewöhnliche Klangerlebnisse zu bieten - dafür steht die Marke Sennheiser seit mehr als 75 Jahren. Während professionelle Audiolösungen wie Mikrofone, Meeting-Lösungen, Streaming-Technologien und Monitoring-Systeme zum Geschäft der Sennheiser electronic GmbH &amp; Co. KG gehören, wird das Geschäft mit Consumer-Geräten wie Kopfhörern, Soundbars und sprachgesteuerten Hörgeräten von der Sonova Holding AG unter der Lizenz von Sennheiser betrieben. </w:t>
      </w:r>
      <w:r w:rsidR="00000000">
        <w:fldChar w:fldCharType="begin"/>
      </w:r>
      <w:r w:rsidR="00000000" w:rsidRPr="00317B45">
        <w:rPr>
          <w:lang w:val="de-DE"/>
        </w:rPr>
        <w:instrText>HYPERLINK "http://www.sennheiser.com"</w:instrText>
      </w:r>
      <w:r w:rsidR="00000000">
        <w:fldChar w:fldCharType="separate"/>
      </w:r>
      <w:r w:rsidRPr="00DA39D7">
        <w:rPr>
          <w:rStyle w:val="Hyperlink"/>
          <w:lang w:val="en-US"/>
        </w:rPr>
        <w:t>www.sennheiser.com</w:t>
      </w:r>
      <w:r w:rsidR="00000000">
        <w:rPr>
          <w:rStyle w:val="Hyperlink"/>
          <w:lang w:val="en-US"/>
        </w:rPr>
        <w:fldChar w:fldCharType="end"/>
      </w:r>
      <w:r w:rsidRPr="00DA39D7">
        <w:rPr>
          <w:lang w:val="en-US"/>
        </w:rPr>
        <w:t xml:space="preserve"> </w:t>
      </w:r>
      <w:hyperlink r:id="rId12" w:history="1">
        <w:r w:rsidRPr="00DA39D7">
          <w:rPr>
            <w:rStyle w:val="Hyperlink"/>
            <w:lang w:val="en-US"/>
          </w:rPr>
          <w:t>www.sennheiser-hearing.com</w:t>
        </w:r>
      </w:hyperlink>
      <w:r w:rsidRPr="00DA39D7">
        <w:rPr>
          <w:lang w:val="en-US"/>
        </w:rPr>
        <w:t xml:space="preserve"> </w:t>
      </w:r>
    </w:p>
    <w:p w14:paraId="5F71B401" w14:textId="77777777" w:rsidR="00B60729" w:rsidRPr="00DA39D7" w:rsidRDefault="00B60729" w:rsidP="00B60729">
      <w:pPr>
        <w:pStyle w:val="About"/>
        <w:rPr>
          <w:lang w:val="en-US"/>
        </w:rPr>
      </w:pPr>
      <w:bookmarkStart w:id="0" w:name="_Hlk79490807"/>
    </w:p>
    <w:p w14:paraId="28138074" w14:textId="77777777" w:rsidR="00B60729" w:rsidRPr="008D38B4" w:rsidRDefault="00B60729" w:rsidP="00B60729">
      <w:pPr>
        <w:pStyle w:val="About"/>
        <w:rPr>
          <w:b/>
          <w:bCs/>
          <w:color w:val="000000"/>
          <w:lang w:val="en-US"/>
        </w:rPr>
      </w:pPr>
    </w:p>
    <w:bookmarkEnd w:id="0"/>
    <w:p w14:paraId="0F339FCF" w14:textId="77777777" w:rsidR="00B60729" w:rsidRPr="00DA39D7" w:rsidRDefault="00B60729" w:rsidP="00B60729">
      <w:pPr>
        <w:pStyle w:val="Contact"/>
        <w:rPr>
          <w:b/>
          <w:bCs/>
          <w:sz w:val="18"/>
          <w:lang w:val="en-US"/>
        </w:rPr>
      </w:pPr>
      <w:proofErr w:type="spellStart"/>
      <w:r w:rsidRPr="00DA39D7">
        <w:rPr>
          <w:b/>
          <w:bCs/>
          <w:sz w:val="18"/>
          <w:lang w:val="en-US"/>
        </w:rPr>
        <w:t>Pressekontakt</w:t>
      </w:r>
      <w:proofErr w:type="spellEnd"/>
    </w:p>
    <w:p w14:paraId="4A868E7B" w14:textId="77777777" w:rsidR="00B60729" w:rsidRPr="00DA39D7" w:rsidRDefault="00B60729" w:rsidP="00B60729">
      <w:pPr>
        <w:pStyle w:val="Contact"/>
        <w:rPr>
          <w:sz w:val="18"/>
          <w:lang w:val="en-US"/>
        </w:rPr>
      </w:pPr>
      <w:r w:rsidRPr="00DA39D7">
        <w:rPr>
          <w:sz w:val="18"/>
          <w:lang w:val="en-US"/>
        </w:rPr>
        <w:t>Sennheiser electronic GmbH &amp; Co. KG</w:t>
      </w:r>
    </w:p>
    <w:p w14:paraId="2714ED10" w14:textId="77777777" w:rsidR="00B60729" w:rsidRPr="001902B6" w:rsidRDefault="00B60729" w:rsidP="00B60729">
      <w:pPr>
        <w:pStyle w:val="Contact"/>
        <w:rPr>
          <w:sz w:val="18"/>
          <w:lang w:val="en-US"/>
        </w:rPr>
      </w:pPr>
      <w:r w:rsidRPr="001902B6">
        <w:rPr>
          <w:sz w:val="18"/>
          <w:lang w:val="en-US"/>
        </w:rPr>
        <w:t>Maik Robbe</w:t>
      </w:r>
    </w:p>
    <w:p w14:paraId="68D73343" w14:textId="77777777" w:rsidR="00B60729" w:rsidRPr="001902B6" w:rsidRDefault="00B60729" w:rsidP="00B60729">
      <w:pPr>
        <w:pStyle w:val="Contact"/>
        <w:rPr>
          <w:sz w:val="18"/>
          <w:lang w:val="en-US"/>
        </w:rPr>
      </w:pPr>
      <w:r w:rsidRPr="001902B6">
        <w:rPr>
          <w:sz w:val="18"/>
          <w:lang w:val="en-US"/>
        </w:rPr>
        <w:t>Communications Manager EMEA</w:t>
      </w:r>
    </w:p>
    <w:p w14:paraId="22D670E0" w14:textId="77777777" w:rsidR="00B60729" w:rsidRPr="008D38B4" w:rsidRDefault="00000000" w:rsidP="00B60729">
      <w:pPr>
        <w:pStyle w:val="Contact"/>
        <w:rPr>
          <w:sz w:val="18"/>
          <w:szCs w:val="18"/>
        </w:rPr>
      </w:pPr>
      <w:hyperlink r:id="rId13" w:history="1">
        <w:r w:rsidR="00B60729" w:rsidRPr="008D38B4">
          <w:rPr>
            <w:rStyle w:val="Hyperlink"/>
            <w:color w:val="4472C4"/>
            <w:sz w:val="18"/>
            <w:szCs w:val="18"/>
          </w:rPr>
          <w:t>maik.robbe@sennheiser.com</w:t>
        </w:r>
      </w:hyperlink>
      <w:r w:rsidR="00B60729" w:rsidRPr="008D38B4">
        <w:rPr>
          <w:sz w:val="18"/>
          <w:szCs w:val="18"/>
        </w:rPr>
        <w:t xml:space="preserve"> </w:t>
      </w:r>
    </w:p>
    <w:p w14:paraId="70BC158C" w14:textId="77777777" w:rsidR="001808F4" w:rsidRPr="0001506C" w:rsidRDefault="001808F4" w:rsidP="00DA4B96">
      <w:pPr>
        <w:rPr>
          <w:lang w:val="en-US"/>
        </w:rPr>
      </w:pPr>
    </w:p>
    <w:sectPr w:rsidR="001808F4" w:rsidRPr="0001506C" w:rsidSect="009031C7">
      <w:headerReference w:type="default" r:id="rId14"/>
      <w:headerReference w:type="first" r:id="rId15"/>
      <w:footerReference w:type="first" r:id="rId1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E21C8" w14:textId="77777777" w:rsidR="00E1055E" w:rsidRDefault="00E1055E" w:rsidP="00CA1EB9">
      <w:pPr>
        <w:spacing w:line="240" w:lineRule="auto"/>
      </w:pPr>
      <w:r>
        <w:separator/>
      </w:r>
    </w:p>
  </w:endnote>
  <w:endnote w:type="continuationSeparator" w:id="0">
    <w:p w14:paraId="71458F64" w14:textId="77777777" w:rsidR="00E1055E" w:rsidRDefault="00E1055E"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5790CA81-09A8-4044-8719-31888635CC5D}"/>
    <w:embedBold r:id="rId2" w:fontKey="{0326EC94-7228-4DA4-BA6D-DD4DB167812E}"/>
    <w:embedItalic r:id="rId3" w:fontKey="{9FF7905F-1DE3-48AC-AA8A-1B3172D2EF03}"/>
  </w:font>
  <w:font w:name="Calibri">
    <w:panose1 w:val="020F0502020204030204"/>
    <w:charset w:val="00"/>
    <w:family w:val="swiss"/>
    <w:pitch w:val="variable"/>
    <w:sig w:usb0="E4002EFF" w:usb1="C000247B" w:usb2="00000009" w:usb3="00000000" w:csb0="000001FF" w:csb1="00000000"/>
    <w:embedRegular r:id="rId4" w:fontKey="{F7C5C2C8-1A58-43AA-A7C2-D63C280E675E}"/>
  </w:font>
  <w:font w:name="Segoe UI">
    <w:panose1 w:val="020B0502040204020203"/>
    <w:charset w:val="00"/>
    <w:family w:val="swiss"/>
    <w:pitch w:val="variable"/>
    <w:sig w:usb0="E4002EFF" w:usb1="C000E47F" w:usb2="00000009" w:usb3="00000000" w:csb0="000001FF" w:csb1="00000000"/>
    <w:embedRegular r:id="rId5" w:fontKey="{A5C7CCF2-84E9-4554-9B14-556D482C43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77DFD" w14:textId="77777777" w:rsidR="00FB7A5A" w:rsidRDefault="00FB7A5A" w:rsidP="009031C7">
    <w:pPr>
      <w:pStyle w:val="Fuzeile"/>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D9DB0" w14:textId="77777777" w:rsidR="00E1055E" w:rsidRDefault="00E1055E" w:rsidP="00CA1EB9">
      <w:pPr>
        <w:spacing w:line="240" w:lineRule="auto"/>
      </w:pPr>
      <w:r>
        <w:separator/>
      </w:r>
    </w:p>
  </w:footnote>
  <w:footnote w:type="continuationSeparator" w:id="0">
    <w:p w14:paraId="5BBCDB01" w14:textId="77777777" w:rsidR="00E1055E" w:rsidRDefault="00E1055E"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9AD44" w14:textId="33EF50D5"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BB94C" w14:textId="6A5142F0"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6"/>
  </w:num>
  <w:num w:numId="2" w16cid:durableId="186984853">
    <w:abstractNumId w:val="3"/>
  </w:num>
  <w:num w:numId="3" w16cid:durableId="346561995">
    <w:abstractNumId w:val="26"/>
  </w:num>
  <w:num w:numId="4" w16cid:durableId="1119106532">
    <w:abstractNumId w:val="5"/>
  </w:num>
  <w:num w:numId="5" w16cid:durableId="991448283">
    <w:abstractNumId w:val="21"/>
  </w:num>
  <w:num w:numId="6" w16cid:durableId="1280915196">
    <w:abstractNumId w:val="10"/>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7"/>
  </w:num>
  <w:num w:numId="10" w16cid:durableId="1256665590">
    <w:abstractNumId w:val="1"/>
  </w:num>
  <w:num w:numId="11" w16cid:durableId="1057514873">
    <w:abstractNumId w:val="7"/>
  </w:num>
  <w:num w:numId="12" w16cid:durableId="500583104">
    <w:abstractNumId w:val="18"/>
  </w:num>
  <w:num w:numId="13" w16cid:durableId="2106994012">
    <w:abstractNumId w:val="25"/>
  </w:num>
  <w:num w:numId="14" w16cid:durableId="1982268949">
    <w:abstractNumId w:val="4"/>
  </w:num>
  <w:num w:numId="15" w16cid:durableId="1043334849">
    <w:abstractNumId w:val="19"/>
  </w:num>
  <w:num w:numId="16" w16cid:durableId="544417113">
    <w:abstractNumId w:val="13"/>
  </w:num>
  <w:num w:numId="17" w16cid:durableId="1106970006">
    <w:abstractNumId w:val="11"/>
  </w:num>
  <w:num w:numId="18" w16cid:durableId="463811849">
    <w:abstractNumId w:val="9"/>
  </w:num>
  <w:num w:numId="19" w16cid:durableId="1522091376">
    <w:abstractNumId w:val="15"/>
  </w:num>
  <w:num w:numId="20" w16cid:durableId="1717659899">
    <w:abstractNumId w:val="16"/>
  </w:num>
  <w:num w:numId="21" w16cid:durableId="1914731969">
    <w:abstractNumId w:val="20"/>
  </w:num>
  <w:num w:numId="22" w16cid:durableId="1576040876">
    <w:abstractNumId w:val="24"/>
  </w:num>
  <w:num w:numId="23" w16cid:durableId="1854803160">
    <w:abstractNumId w:val="22"/>
  </w:num>
  <w:num w:numId="24" w16cid:durableId="1769890609">
    <w:abstractNumId w:val="23"/>
  </w:num>
  <w:num w:numId="25" w16cid:durableId="1743529286">
    <w:abstractNumId w:val="0"/>
  </w:num>
  <w:num w:numId="26" w16cid:durableId="2076976553">
    <w:abstractNumId w:val="14"/>
  </w:num>
  <w:num w:numId="27" w16cid:durableId="442847330">
    <w:abstractNumId w:val="12"/>
  </w:num>
  <w:num w:numId="28" w16cid:durableId="6106704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4D82"/>
    <w:rsid w:val="0002682A"/>
    <w:rsid w:val="00034027"/>
    <w:rsid w:val="00034424"/>
    <w:rsid w:val="000352C2"/>
    <w:rsid w:val="00035A74"/>
    <w:rsid w:val="00036E15"/>
    <w:rsid w:val="00037CAA"/>
    <w:rsid w:val="00040AE6"/>
    <w:rsid w:val="000451AC"/>
    <w:rsid w:val="00046898"/>
    <w:rsid w:val="00047D6A"/>
    <w:rsid w:val="000515F9"/>
    <w:rsid w:val="00051D3B"/>
    <w:rsid w:val="00052598"/>
    <w:rsid w:val="000534CD"/>
    <w:rsid w:val="00056103"/>
    <w:rsid w:val="000569C8"/>
    <w:rsid w:val="000600FB"/>
    <w:rsid w:val="00060BEE"/>
    <w:rsid w:val="0006221A"/>
    <w:rsid w:val="00062A68"/>
    <w:rsid w:val="000650C7"/>
    <w:rsid w:val="00067931"/>
    <w:rsid w:val="00071D44"/>
    <w:rsid w:val="00072573"/>
    <w:rsid w:val="000822A9"/>
    <w:rsid w:val="00082526"/>
    <w:rsid w:val="000845EB"/>
    <w:rsid w:val="000850F9"/>
    <w:rsid w:val="00086BC7"/>
    <w:rsid w:val="00090449"/>
    <w:rsid w:val="00090721"/>
    <w:rsid w:val="00093230"/>
    <w:rsid w:val="0009384F"/>
    <w:rsid w:val="000A054A"/>
    <w:rsid w:val="000A0C6C"/>
    <w:rsid w:val="000A3ECE"/>
    <w:rsid w:val="000B16C2"/>
    <w:rsid w:val="000C032C"/>
    <w:rsid w:val="000C07FC"/>
    <w:rsid w:val="000C1C9D"/>
    <w:rsid w:val="000C277A"/>
    <w:rsid w:val="000C3C6E"/>
    <w:rsid w:val="000C5823"/>
    <w:rsid w:val="000D07C3"/>
    <w:rsid w:val="000D4C63"/>
    <w:rsid w:val="000D6B69"/>
    <w:rsid w:val="000E558A"/>
    <w:rsid w:val="000E735B"/>
    <w:rsid w:val="000E7A92"/>
    <w:rsid w:val="000F1105"/>
    <w:rsid w:val="000F1B7D"/>
    <w:rsid w:val="000F2C36"/>
    <w:rsid w:val="000F3617"/>
    <w:rsid w:val="000F6A24"/>
    <w:rsid w:val="000F712D"/>
    <w:rsid w:val="000F7E49"/>
    <w:rsid w:val="001023F9"/>
    <w:rsid w:val="00102E2C"/>
    <w:rsid w:val="001030EE"/>
    <w:rsid w:val="0010692D"/>
    <w:rsid w:val="001103C9"/>
    <w:rsid w:val="00110939"/>
    <w:rsid w:val="00111950"/>
    <w:rsid w:val="00113A80"/>
    <w:rsid w:val="00115425"/>
    <w:rsid w:val="00115666"/>
    <w:rsid w:val="00115EC7"/>
    <w:rsid w:val="00117457"/>
    <w:rsid w:val="001174C4"/>
    <w:rsid w:val="00121501"/>
    <w:rsid w:val="0012211A"/>
    <w:rsid w:val="0012287C"/>
    <w:rsid w:val="00124508"/>
    <w:rsid w:val="001274C0"/>
    <w:rsid w:val="0013050D"/>
    <w:rsid w:val="00133565"/>
    <w:rsid w:val="00133894"/>
    <w:rsid w:val="001345C1"/>
    <w:rsid w:val="0013610C"/>
    <w:rsid w:val="0014006E"/>
    <w:rsid w:val="0014010A"/>
    <w:rsid w:val="00140778"/>
    <w:rsid w:val="001469D9"/>
    <w:rsid w:val="00152FA9"/>
    <w:rsid w:val="00160DD1"/>
    <w:rsid w:val="00161E89"/>
    <w:rsid w:val="001624CA"/>
    <w:rsid w:val="00162832"/>
    <w:rsid w:val="00163E4D"/>
    <w:rsid w:val="0016666F"/>
    <w:rsid w:val="0016778C"/>
    <w:rsid w:val="00172077"/>
    <w:rsid w:val="001720F6"/>
    <w:rsid w:val="001736A2"/>
    <w:rsid w:val="001747E2"/>
    <w:rsid w:val="001754B9"/>
    <w:rsid w:val="0017710D"/>
    <w:rsid w:val="001772AE"/>
    <w:rsid w:val="00177338"/>
    <w:rsid w:val="001779A2"/>
    <w:rsid w:val="001808F4"/>
    <w:rsid w:val="00182BE1"/>
    <w:rsid w:val="00183528"/>
    <w:rsid w:val="00186350"/>
    <w:rsid w:val="001927AC"/>
    <w:rsid w:val="00192CBA"/>
    <w:rsid w:val="00193330"/>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63D8"/>
    <w:rsid w:val="001D4136"/>
    <w:rsid w:val="001D4E25"/>
    <w:rsid w:val="001E0C8F"/>
    <w:rsid w:val="001E188A"/>
    <w:rsid w:val="001E2C73"/>
    <w:rsid w:val="001E5F7D"/>
    <w:rsid w:val="001F2EA0"/>
    <w:rsid w:val="001F3001"/>
    <w:rsid w:val="002008AB"/>
    <w:rsid w:val="00203C58"/>
    <w:rsid w:val="002057CE"/>
    <w:rsid w:val="00205AD4"/>
    <w:rsid w:val="002075EF"/>
    <w:rsid w:val="00207D64"/>
    <w:rsid w:val="00212B5C"/>
    <w:rsid w:val="00213B6E"/>
    <w:rsid w:val="00214801"/>
    <w:rsid w:val="002206C4"/>
    <w:rsid w:val="00225A83"/>
    <w:rsid w:val="0023030F"/>
    <w:rsid w:val="0023078D"/>
    <w:rsid w:val="002332F1"/>
    <w:rsid w:val="00235506"/>
    <w:rsid w:val="002356E0"/>
    <w:rsid w:val="00235C08"/>
    <w:rsid w:val="00240019"/>
    <w:rsid w:val="002409B4"/>
    <w:rsid w:val="00241AE8"/>
    <w:rsid w:val="00245322"/>
    <w:rsid w:val="002461ED"/>
    <w:rsid w:val="002465AA"/>
    <w:rsid w:val="00246A95"/>
    <w:rsid w:val="00247165"/>
    <w:rsid w:val="002502A3"/>
    <w:rsid w:val="00250A63"/>
    <w:rsid w:val="002510FD"/>
    <w:rsid w:val="00257E72"/>
    <w:rsid w:val="0026044B"/>
    <w:rsid w:val="00261257"/>
    <w:rsid w:val="00262172"/>
    <w:rsid w:val="002640AF"/>
    <w:rsid w:val="002652AE"/>
    <w:rsid w:val="002654DE"/>
    <w:rsid w:val="00265E9F"/>
    <w:rsid w:val="00266F45"/>
    <w:rsid w:val="002670A9"/>
    <w:rsid w:val="00277033"/>
    <w:rsid w:val="00280603"/>
    <w:rsid w:val="00282A73"/>
    <w:rsid w:val="00282A8D"/>
    <w:rsid w:val="002834AA"/>
    <w:rsid w:val="00284363"/>
    <w:rsid w:val="002849F1"/>
    <w:rsid w:val="002856C8"/>
    <w:rsid w:val="00286F89"/>
    <w:rsid w:val="002917A2"/>
    <w:rsid w:val="00292706"/>
    <w:rsid w:val="002A0160"/>
    <w:rsid w:val="002A24D0"/>
    <w:rsid w:val="002A54F5"/>
    <w:rsid w:val="002B228B"/>
    <w:rsid w:val="002B2D4A"/>
    <w:rsid w:val="002B4D35"/>
    <w:rsid w:val="002B56E7"/>
    <w:rsid w:val="002B7498"/>
    <w:rsid w:val="002C10B6"/>
    <w:rsid w:val="002C4738"/>
    <w:rsid w:val="002C59EB"/>
    <w:rsid w:val="002C6F4D"/>
    <w:rsid w:val="002C7064"/>
    <w:rsid w:val="002D11A8"/>
    <w:rsid w:val="002D6BD2"/>
    <w:rsid w:val="002E0F21"/>
    <w:rsid w:val="002E1879"/>
    <w:rsid w:val="002E1F7C"/>
    <w:rsid w:val="002E3E3C"/>
    <w:rsid w:val="002E5827"/>
    <w:rsid w:val="002E6AC4"/>
    <w:rsid w:val="002F35FE"/>
    <w:rsid w:val="002F3A07"/>
    <w:rsid w:val="002F6C5E"/>
    <w:rsid w:val="00300AB5"/>
    <w:rsid w:val="0030235B"/>
    <w:rsid w:val="00305B63"/>
    <w:rsid w:val="00310330"/>
    <w:rsid w:val="0031154E"/>
    <w:rsid w:val="00311C6F"/>
    <w:rsid w:val="00314D5D"/>
    <w:rsid w:val="00317B45"/>
    <w:rsid w:val="00320EA4"/>
    <w:rsid w:val="003222F5"/>
    <w:rsid w:val="00323587"/>
    <w:rsid w:val="00324808"/>
    <w:rsid w:val="00324859"/>
    <w:rsid w:val="00326FB8"/>
    <w:rsid w:val="003275FC"/>
    <w:rsid w:val="00330111"/>
    <w:rsid w:val="003330DE"/>
    <w:rsid w:val="00334CD0"/>
    <w:rsid w:val="00337412"/>
    <w:rsid w:val="00341363"/>
    <w:rsid w:val="00344EF9"/>
    <w:rsid w:val="00346D4C"/>
    <w:rsid w:val="003477FA"/>
    <w:rsid w:val="00350556"/>
    <w:rsid w:val="00351B40"/>
    <w:rsid w:val="003524A7"/>
    <w:rsid w:val="00354AF9"/>
    <w:rsid w:val="003554FF"/>
    <w:rsid w:val="0036480A"/>
    <w:rsid w:val="00364D9F"/>
    <w:rsid w:val="003673FF"/>
    <w:rsid w:val="003708EA"/>
    <w:rsid w:val="003721E8"/>
    <w:rsid w:val="00372321"/>
    <w:rsid w:val="00373F92"/>
    <w:rsid w:val="00375ACD"/>
    <w:rsid w:val="00376910"/>
    <w:rsid w:val="00376E24"/>
    <w:rsid w:val="00380670"/>
    <w:rsid w:val="0038583A"/>
    <w:rsid w:val="00387600"/>
    <w:rsid w:val="00387744"/>
    <w:rsid w:val="00392136"/>
    <w:rsid w:val="003944BC"/>
    <w:rsid w:val="0039693C"/>
    <w:rsid w:val="003A26C2"/>
    <w:rsid w:val="003A4922"/>
    <w:rsid w:val="003A649F"/>
    <w:rsid w:val="003B6F65"/>
    <w:rsid w:val="003C4BE3"/>
    <w:rsid w:val="003C59A5"/>
    <w:rsid w:val="003C5BCC"/>
    <w:rsid w:val="003D06A1"/>
    <w:rsid w:val="003D20E7"/>
    <w:rsid w:val="003D2DCD"/>
    <w:rsid w:val="003D4A94"/>
    <w:rsid w:val="003D4D81"/>
    <w:rsid w:val="003E0005"/>
    <w:rsid w:val="003E38A9"/>
    <w:rsid w:val="003E39E1"/>
    <w:rsid w:val="003E4B10"/>
    <w:rsid w:val="003E4BEF"/>
    <w:rsid w:val="003F0FBD"/>
    <w:rsid w:val="003F4719"/>
    <w:rsid w:val="003F6B63"/>
    <w:rsid w:val="0040012C"/>
    <w:rsid w:val="00400B3D"/>
    <w:rsid w:val="00403B61"/>
    <w:rsid w:val="00404BF7"/>
    <w:rsid w:val="00407AFB"/>
    <w:rsid w:val="004122C3"/>
    <w:rsid w:val="0041298E"/>
    <w:rsid w:val="0042013C"/>
    <w:rsid w:val="00420EE3"/>
    <w:rsid w:val="00421B3A"/>
    <w:rsid w:val="004222D6"/>
    <w:rsid w:val="004233BA"/>
    <w:rsid w:val="00423EDD"/>
    <w:rsid w:val="004258A9"/>
    <w:rsid w:val="00431785"/>
    <w:rsid w:val="004332C4"/>
    <w:rsid w:val="0043430D"/>
    <w:rsid w:val="004344C6"/>
    <w:rsid w:val="004409EF"/>
    <w:rsid w:val="00442551"/>
    <w:rsid w:val="004426FB"/>
    <w:rsid w:val="00446F5E"/>
    <w:rsid w:val="0045090B"/>
    <w:rsid w:val="00450FE3"/>
    <w:rsid w:val="004510F7"/>
    <w:rsid w:val="00451F9E"/>
    <w:rsid w:val="00453B3E"/>
    <w:rsid w:val="00454A5A"/>
    <w:rsid w:val="00455202"/>
    <w:rsid w:val="004555C1"/>
    <w:rsid w:val="00456CAC"/>
    <w:rsid w:val="0046132D"/>
    <w:rsid w:val="00462AE9"/>
    <w:rsid w:val="00470159"/>
    <w:rsid w:val="004708FB"/>
    <w:rsid w:val="00474E4B"/>
    <w:rsid w:val="004850F3"/>
    <w:rsid w:val="00490C42"/>
    <w:rsid w:val="004A40F5"/>
    <w:rsid w:val="004A77A9"/>
    <w:rsid w:val="004B5C66"/>
    <w:rsid w:val="004B654F"/>
    <w:rsid w:val="004B7AD3"/>
    <w:rsid w:val="004C3017"/>
    <w:rsid w:val="004C46DE"/>
    <w:rsid w:val="004D1199"/>
    <w:rsid w:val="004D3765"/>
    <w:rsid w:val="004E0A54"/>
    <w:rsid w:val="004E19A6"/>
    <w:rsid w:val="004E2405"/>
    <w:rsid w:val="004E7F9A"/>
    <w:rsid w:val="004F31F9"/>
    <w:rsid w:val="004F355A"/>
    <w:rsid w:val="004F5A76"/>
    <w:rsid w:val="004F79CB"/>
    <w:rsid w:val="00500E07"/>
    <w:rsid w:val="005037EE"/>
    <w:rsid w:val="00503BE9"/>
    <w:rsid w:val="00504A34"/>
    <w:rsid w:val="00505597"/>
    <w:rsid w:val="00507935"/>
    <w:rsid w:val="00507C02"/>
    <w:rsid w:val="005124E6"/>
    <w:rsid w:val="00512E73"/>
    <w:rsid w:val="005232D7"/>
    <w:rsid w:val="00523995"/>
    <w:rsid w:val="0052510B"/>
    <w:rsid w:val="00527761"/>
    <w:rsid w:val="005327DB"/>
    <w:rsid w:val="00532E74"/>
    <w:rsid w:val="00535E0F"/>
    <w:rsid w:val="00536203"/>
    <w:rsid w:val="00540827"/>
    <w:rsid w:val="00541F4C"/>
    <w:rsid w:val="005438AB"/>
    <w:rsid w:val="00545A12"/>
    <w:rsid w:val="005522DB"/>
    <w:rsid w:val="005549D7"/>
    <w:rsid w:val="005605E0"/>
    <w:rsid w:val="00560FAB"/>
    <w:rsid w:val="00561A8C"/>
    <w:rsid w:val="00561BF5"/>
    <w:rsid w:val="00561E09"/>
    <w:rsid w:val="00565265"/>
    <w:rsid w:val="00571410"/>
    <w:rsid w:val="00572758"/>
    <w:rsid w:val="005735C2"/>
    <w:rsid w:val="00574BF2"/>
    <w:rsid w:val="005758BB"/>
    <w:rsid w:val="00576746"/>
    <w:rsid w:val="005771F8"/>
    <w:rsid w:val="005775E9"/>
    <w:rsid w:val="00577A9A"/>
    <w:rsid w:val="00580709"/>
    <w:rsid w:val="00581015"/>
    <w:rsid w:val="005837D6"/>
    <w:rsid w:val="00583AAC"/>
    <w:rsid w:val="00584432"/>
    <w:rsid w:val="00584E31"/>
    <w:rsid w:val="005853C0"/>
    <w:rsid w:val="005858A6"/>
    <w:rsid w:val="00585911"/>
    <w:rsid w:val="005861F7"/>
    <w:rsid w:val="00586B05"/>
    <w:rsid w:val="005931FF"/>
    <w:rsid w:val="00596C4A"/>
    <w:rsid w:val="00597265"/>
    <w:rsid w:val="005A09B1"/>
    <w:rsid w:val="005A0B2C"/>
    <w:rsid w:val="005A1341"/>
    <w:rsid w:val="005A2939"/>
    <w:rsid w:val="005A3459"/>
    <w:rsid w:val="005A6973"/>
    <w:rsid w:val="005B18BE"/>
    <w:rsid w:val="005B509D"/>
    <w:rsid w:val="005B5A50"/>
    <w:rsid w:val="005C1F67"/>
    <w:rsid w:val="005C346B"/>
    <w:rsid w:val="005C5F30"/>
    <w:rsid w:val="005C63A2"/>
    <w:rsid w:val="005C698C"/>
    <w:rsid w:val="005C6E3D"/>
    <w:rsid w:val="005C702A"/>
    <w:rsid w:val="005C7ECC"/>
    <w:rsid w:val="005D54A7"/>
    <w:rsid w:val="005D571F"/>
    <w:rsid w:val="005D67CB"/>
    <w:rsid w:val="005E04EC"/>
    <w:rsid w:val="005E34A2"/>
    <w:rsid w:val="005E4083"/>
    <w:rsid w:val="005E6EB3"/>
    <w:rsid w:val="005F2A2F"/>
    <w:rsid w:val="005F375F"/>
    <w:rsid w:val="005F74D3"/>
    <w:rsid w:val="00600ED3"/>
    <w:rsid w:val="006013B3"/>
    <w:rsid w:val="0060142B"/>
    <w:rsid w:val="006033A5"/>
    <w:rsid w:val="006051BB"/>
    <w:rsid w:val="006108B6"/>
    <w:rsid w:val="0061425F"/>
    <w:rsid w:val="006142B6"/>
    <w:rsid w:val="006227F8"/>
    <w:rsid w:val="0062293A"/>
    <w:rsid w:val="00627B1F"/>
    <w:rsid w:val="00631B22"/>
    <w:rsid w:val="00633157"/>
    <w:rsid w:val="00633754"/>
    <w:rsid w:val="0063731D"/>
    <w:rsid w:val="00645368"/>
    <w:rsid w:val="00646466"/>
    <w:rsid w:val="00646813"/>
    <w:rsid w:val="006478D9"/>
    <w:rsid w:val="006502F1"/>
    <w:rsid w:val="0066111A"/>
    <w:rsid w:val="006626CC"/>
    <w:rsid w:val="00662BB7"/>
    <w:rsid w:val="0066330C"/>
    <w:rsid w:val="0066469A"/>
    <w:rsid w:val="00665D96"/>
    <w:rsid w:val="00667104"/>
    <w:rsid w:val="0066793E"/>
    <w:rsid w:val="0067466B"/>
    <w:rsid w:val="006751C3"/>
    <w:rsid w:val="006758C2"/>
    <w:rsid w:val="006759BE"/>
    <w:rsid w:val="00675D6D"/>
    <w:rsid w:val="00675DA0"/>
    <w:rsid w:val="00675EC3"/>
    <w:rsid w:val="00680116"/>
    <w:rsid w:val="00681142"/>
    <w:rsid w:val="0068243D"/>
    <w:rsid w:val="00684335"/>
    <w:rsid w:val="00686D52"/>
    <w:rsid w:val="0069053D"/>
    <w:rsid w:val="006909C7"/>
    <w:rsid w:val="00690B64"/>
    <w:rsid w:val="00690DAD"/>
    <w:rsid w:val="00692D50"/>
    <w:rsid w:val="0069346D"/>
    <w:rsid w:val="0069441D"/>
    <w:rsid w:val="00695CAA"/>
    <w:rsid w:val="006967BE"/>
    <w:rsid w:val="00697D4B"/>
    <w:rsid w:val="006A2CC5"/>
    <w:rsid w:val="006B00C6"/>
    <w:rsid w:val="006B12AB"/>
    <w:rsid w:val="006B1B50"/>
    <w:rsid w:val="006B5046"/>
    <w:rsid w:val="006B593C"/>
    <w:rsid w:val="006B6C35"/>
    <w:rsid w:val="006B7361"/>
    <w:rsid w:val="006B79B3"/>
    <w:rsid w:val="006B7BAC"/>
    <w:rsid w:val="006C0585"/>
    <w:rsid w:val="006C239A"/>
    <w:rsid w:val="006C29E1"/>
    <w:rsid w:val="006C7F79"/>
    <w:rsid w:val="006D154A"/>
    <w:rsid w:val="006D4BD0"/>
    <w:rsid w:val="006D55B1"/>
    <w:rsid w:val="006D7D25"/>
    <w:rsid w:val="006E08FD"/>
    <w:rsid w:val="006E233E"/>
    <w:rsid w:val="006E34D7"/>
    <w:rsid w:val="006E4EA2"/>
    <w:rsid w:val="006E58DB"/>
    <w:rsid w:val="006E7B06"/>
    <w:rsid w:val="006F058F"/>
    <w:rsid w:val="006F134F"/>
    <w:rsid w:val="006F1F15"/>
    <w:rsid w:val="006F21EC"/>
    <w:rsid w:val="006F269B"/>
    <w:rsid w:val="006F5634"/>
    <w:rsid w:val="00701A09"/>
    <w:rsid w:val="00702043"/>
    <w:rsid w:val="00705F92"/>
    <w:rsid w:val="007104C1"/>
    <w:rsid w:val="00713495"/>
    <w:rsid w:val="0071422C"/>
    <w:rsid w:val="007155FA"/>
    <w:rsid w:val="00717D59"/>
    <w:rsid w:val="007237E9"/>
    <w:rsid w:val="00724E7B"/>
    <w:rsid w:val="0072520E"/>
    <w:rsid w:val="00725E5D"/>
    <w:rsid w:val="00730716"/>
    <w:rsid w:val="007321DA"/>
    <w:rsid w:val="00732897"/>
    <w:rsid w:val="00732D6F"/>
    <w:rsid w:val="00733FA9"/>
    <w:rsid w:val="0073498E"/>
    <w:rsid w:val="0073722D"/>
    <w:rsid w:val="00737B01"/>
    <w:rsid w:val="00740D3A"/>
    <w:rsid w:val="00740F42"/>
    <w:rsid w:val="0075529A"/>
    <w:rsid w:val="00760995"/>
    <w:rsid w:val="007639C9"/>
    <w:rsid w:val="007659E8"/>
    <w:rsid w:val="00766E21"/>
    <w:rsid w:val="007671C9"/>
    <w:rsid w:val="00771818"/>
    <w:rsid w:val="00772686"/>
    <w:rsid w:val="007777ED"/>
    <w:rsid w:val="0078066D"/>
    <w:rsid w:val="00780E34"/>
    <w:rsid w:val="00782317"/>
    <w:rsid w:val="007834E1"/>
    <w:rsid w:val="00785695"/>
    <w:rsid w:val="00786EA4"/>
    <w:rsid w:val="00790755"/>
    <w:rsid w:val="007917EE"/>
    <w:rsid w:val="0079263F"/>
    <w:rsid w:val="00795089"/>
    <w:rsid w:val="00796EF7"/>
    <w:rsid w:val="007A0C84"/>
    <w:rsid w:val="007A2D75"/>
    <w:rsid w:val="007A53BD"/>
    <w:rsid w:val="007A5DEA"/>
    <w:rsid w:val="007A5F92"/>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6066"/>
    <w:rsid w:val="007E6EAA"/>
    <w:rsid w:val="007F109A"/>
    <w:rsid w:val="007F1D8C"/>
    <w:rsid w:val="007F2068"/>
    <w:rsid w:val="007F2B18"/>
    <w:rsid w:val="007F53DD"/>
    <w:rsid w:val="00800E20"/>
    <w:rsid w:val="00801E17"/>
    <w:rsid w:val="00803189"/>
    <w:rsid w:val="008042D1"/>
    <w:rsid w:val="00804E10"/>
    <w:rsid w:val="00806C0C"/>
    <w:rsid w:val="00806F9D"/>
    <w:rsid w:val="008079A2"/>
    <w:rsid w:val="00810BAE"/>
    <w:rsid w:val="00812113"/>
    <w:rsid w:val="00812FAB"/>
    <w:rsid w:val="0081434A"/>
    <w:rsid w:val="008153F8"/>
    <w:rsid w:val="00815602"/>
    <w:rsid w:val="00817D33"/>
    <w:rsid w:val="00821569"/>
    <w:rsid w:val="00826B6A"/>
    <w:rsid w:val="00826BC7"/>
    <w:rsid w:val="00835C42"/>
    <w:rsid w:val="00835C5B"/>
    <w:rsid w:val="00842874"/>
    <w:rsid w:val="00842A37"/>
    <w:rsid w:val="00842A7D"/>
    <w:rsid w:val="00845543"/>
    <w:rsid w:val="008514C4"/>
    <w:rsid w:val="0085476F"/>
    <w:rsid w:val="0085561B"/>
    <w:rsid w:val="00856149"/>
    <w:rsid w:val="0085705E"/>
    <w:rsid w:val="0085722B"/>
    <w:rsid w:val="00857EC7"/>
    <w:rsid w:val="008605D7"/>
    <w:rsid w:val="0086153C"/>
    <w:rsid w:val="0086160E"/>
    <w:rsid w:val="00861D34"/>
    <w:rsid w:val="00862AF2"/>
    <w:rsid w:val="0086497A"/>
    <w:rsid w:val="00864FA6"/>
    <w:rsid w:val="00867A15"/>
    <w:rsid w:val="00867DF2"/>
    <w:rsid w:val="00872E31"/>
    <w:rsid w:val="00873628"/>
    <w:rsid w:val="0087566E"/>
    <w:rsid w:val="00875DA2"/>
    <w:rsid w:val="00880B94"/>
    <w:rsid w:val="00880BFE"/>
    <w:rsid w:val="0088387D"/>
    <w:rsid w:val="00883D2F"/>
    <w:rsid w:val="00886E20"/>
    <w:rsid w:val="008902D5"/>
    <w:rsid w:val="00892E5F"/>
    <w:rsid w:val="008936EE"/>
    <w:rsid w:val="0089395B"/>
    <w:rsid w:val="008944BE"/>
    <w:rsid w:val="008A1D65"/>
    <w:rsid w:val="008A2E98"/>
    <w:rsid w:val="008A3BF3"/>
    <w:rsid w:val="008A4EA0"/>
    <w:rsid w:val="008A625F"/>
    <w:rsid w:val="008B003B"/>
    <w:rsid w:val="008B02CB"/>
    <w:rsid w:val="008B12F1"/>
    <w:rsid w:val="008B22B9"/>
    <w:rsid w:val="008B3DD9"/>
    <w:rsid w:val="008B44C4"/>
    <w:rsid w:val="008B54DB"/>
    <w:rsid w:val="008B57A7"/>
    <w:rsid w:val="008C4131"/>
    <w:rsid w:val="008C496D"/>
    <w:rsid w:val="008C5B5F"/>
    <w:rsid w:val="008D372F"/>
    <w:rsid w:val="008D5B56"/>
    <w:rsid w:val="008D6018"/>
    <w:rsid w:val="008D6CAB"/>
    <w:rsid w:val="008E1E57"/>
    <w:rsid w:val="008E477E"/>
    <w:rsid w:val="008E4C72"/>
    <w:rsid w:val="008E571F"/>
    <w:rsid w:val="008E5D5C"/>
    <w:rsid w:val="008E7699"/>
    <w:rsid w:val="008F0C1A"/>
    <w:rsid w:val="008F24B2"/>
    <w:rsid w:val="008F3CED"/>
    <w:rsid w:val="008F559F"/>
    <w:rsid w:val="0090042A"/>
    <w:rsid w:val="00901209"/>
    <w:rsid w:val="009017E5"/>
    <w:rsid w:val="00902F4D"/>
    <w:rsid w:val="00902FA2"/>
    <w:rsid w:val="009031C7"/>
    <w:rsid w:val="00912C15"/>
    <w:rsid w:val="0091343F"/>
    <w:rsid w:val="00917FDF"/>
    <w:rsid w:val="0092082C"/>
    <w:rsid w:val="009217DC"/>
    <w:rsid w:val="00922ACD"/>
    <w:rsid w:val="00922C04"/>
    <w:rsid w:val="00927C6A"/>
    <w:rsid w:val="009302B0"/>
    <w:rsid w:val="009319D3"/>
    <w:rsid w:val="00931A0C"/>
    <w:rsid w:val="00931C8D"/>
    <w:rsid w:val="009320A9"/>
    <w:rsid w:val="00933DB6"/>
    <w:rsid w:val="00937175"/>
    <w:rsid w:val="00944D29"/>
    <w:rsid w:val="00945152"/>
    <w:rsid w:val="00945E93"/>
    <w:rsid w:val="009467C0"/>
    <w:rsid w:val="00946B67"/>
    <w:rsid w:val="00952155"/>
    <w:rsid w:val="009543E9"/>
    <w:rsid w:val="00955A01"/>
    <w:rsid w:val="00956090"/>
    <w:rsid w:val="00956166"/>
    <w:rsid w:val="0095629F"/>
    <w:rsid w:val="00957B9D"/>
    <w:rsid w:val="0096014A"/>
    <w:rsid w:val="009608D0"/>
    <w:rsid w:val="00962054"/>
    <w:rsid w:val="009633A8"/>
    <w:rsid w:val="00963927"/>
    <w:rsid w:val="0096404E"/>
    <w:rsid w:val="00964682"/>
    <w:rsid w:val="00964DE0"/>
    <w:rsid w:val="0097052A"/>
    <w:rsid w:val="0097112C"/>
    <w:rsid w:val="0097538C"/>
    <w:rsid w:val="00977493"/>
    <w:rsid w:val="00984DD8"/>
    <w:rsid w:val="00991BEB"/>
    <w:rsid w:val="00991E15"/>
    <w:rsid w:val="00992975"/>
    <w:rsid w:val="00992A12"/>
    <w:rsid w:val="00992BE0"/>
    <w:rsid w:val="00994054"/>
    <w:rsid w:val="00996E53"/>
    <w:rsid w:val="009973DF"/>
    <w:rsid w:val="00997A82"/>
    <w:rsid w:val="009A0974"/>
    <w:rsid w:val="009A5923"/>
    <w:rsid w:val="009A7B53"/>
    <w:rsid w:val="009B34C7"/>
    <w:rsid w:val="009B3EDB"/>
    <w:rsid w:val="009B6BB2"/>
    <w:rsid w:val="009B7FBE"/>
    <w:rsid w:val="009C1012"/>
    <w:rsid w:val="009C323E"/>
    <w:rsid w:val="009C3932"/>
    <w:rsid w:val="009C45A2"/>
    <w:rsid w:val="009C638A"/>
    <w:rsid w:val="009D0077"/>
    <w:rsid w:val="009D1CB7"/>
    <w:rsid w:val="009D4B1E"/>
    <w:rsid w:val="009D4FA2"/>
    <w:rsid w:val="009D5915"/>
    <w:rsid w:val="009D5C06"/>
    <w:rsid w:val="009D6AD5"/>
    <w:rsid w:val="009E3461"/>
    <w:rsid w:val="009E3E90"/>
    <w:rsid w:val="009E4A17"/>
    <w:rsid w:val="009E7A10"/>
    <w:rsid w:val="009F037F"/>
    <w:rsid w:val="009F136E"/>
    <w:rsid w:val="009F1F9E"/>
    <w:rsid w:val="009F6AEC"/>
    <w:rsid w:val="009F7EAC"/>
    <w:rsid w:val="00A02C88"/>
    <w:rsid w:val="00A06005"/>
    <w:rsid w:val="00A06726"/>
    <w:rsid w:val="00A079C0"/>
    <w:rsid w:val="00A07A2E"/>
    <w:rsid w:val="00A10D64"/>
    <w:rsid w:val="00A11584"/>
    <w:rsid w:val="00A138E6"/>
    <w:rsid w:val="00A14526"/>
    <w:rsid w:val="00A16576"/>
    <w:rsid w:val="00A1701D"/>
    <w:rsid w:val="00A22CED"/>
    <w:rsid w:val="00A234A9"/>
    <w:rsid w:val="00A2591F"/>
    <w:rsid w:val="00A26180"/>
    <w:rsid w:val="00A325C4"/>
    <w:rsid w:val="00A34132"/>
    <w:rsid w:val="00A36938"/>
    <w:rsid w:val="00A36C6A"/>
    <w:rsid w:val="00A374E1"/>
    <w:rsid w:val="00A40098"/>
    <w:rsid w:val="00A4309A"/>
    <w:rsid w:val="00A43E3B"/>
    <w:rsid w:val="00A45406"/>
    <w:rsid w:val="00A51228"/>
    <w:rsid w:val="00A545C7"/>
    <w:rsid w:val="00A55E69"/>
    <w:rsid w:val="00A56DA5"/>
    <w:rsid w:val="00A60574"/>
    <w:rsid w:val="00A607EA"/>
    <w:rsid w:val="00A61908"/>
    <w:rsid w:val="00A63312"/>
    <w:rsid w:val="00A65088"/>
    <w:rsid w:val="00A660C5"/>
    <w:rsid w:val="00A67D35"/>
    <w:rsid w:val="00A710ED"/>
    <w:rsid w:val="00A742F2"/>
    <w:rsid w:val="00A75492"/>
    <w:rsid w:val="00A813ED"/>
    <w:rsid w:val="00A82AC2"/>
    <w:rsid w:val="00A82AD6"/>
    <w:rsid w:val="00A84B2B"/>
    <w:rsid w:val="00A8551F"/>
    <w:rsid w:val="00A8633B"/>
    <w:rsid w:val="00A87EA4"/>
    <w:rsid w:val="00A9144B"/>
    <w:rsid w:val="00A92F4F"/>
    <w:rsid w:val="00A93E34"/>
    <w:rsid w:val="00A95584"/>
    <w:rsid w:val="00A9625E"/>
    <w:rsid w:val="00A9749F"/>
    <w:rsid w:val="00AA0D3F"/>
    <w:rsid w:val="00AA1DB9"/>
    <w:rsid w:val="00AA27ED"/>
    <w:rsid w:val="00AA4F06"/>
    <w:rsid w:val="00AA6074"/>
    <w:rsid w:val="00AB0C5A"/>
    <w:rsid w:val="00AB3D45"/>
    <w:rsid w:val="00AB48ED"/>
    <w:rsid w:val="00AB56F9"/>
    <w:rsid w:val="00AB5767"/>
    <w:rsid w:val="00AB5E2E"/>
    <w:rsid w:val="00AB6A70"/>
    <w:rsid w:val="00AC3452"/>
    <w:rsid w:val="00AC401E"/>
    <w:rsid w:val="00AC4501"/>
    <w:rsid w:val="00AC4E77"/>
    <w:rsid w:val="00AC7CFA"/>
    <w:rsid w:val="00AD1A4F"/>
    <w:rsid w:val="00AD43E6"/>
    <w:rsid w:val="00AD48F5"/>
    <w:rsid w:val="00AD65C5"/>
    <w:rsid w:val="00AD75E0"/>
    <w:rsid w:val="00AD7B4E"/>
    <w:rsid w:val="00AE0EF3"/>
    <w:rsid w:val="00AE0EF8"/>
    <w:rsid w:val="00AE2057"/>
    <w:rsid w:val="00AE2326"/>
    <w:rsid w:val="00AE355C"/>
    <w:rsid w:val="00AE4FA2"/>
    <w:rsid w:val="00AF09A5"/>
    <w:rsid w:val="00B0525D"/>
    <w:rsid w:val="00B05B29"/>
    <w:rsid w:val="00B069D9"/>
    <w:rsid w:val="00B06B26"/>
    <w:rsid w:val="00B06EAE"/>
    <w:rsid w:val="00B10133"/>
    <w:rsid w:val="00B1075F"/>
    <w:rsid w:val="00B11EED"/>
    <w:rsid w:val="00B13D27"/>
    <w:rsid w:val="00B14DB7"/>
    <w:rsid w:val="00B17689"/>
    <w:rsid w:val="00B20E88"/>
    <w:rsid w:val="00B21D9D"/>
    <w:rsid w:val="00B2342E"/>
    <w:rsid w:val="00B24447"/>
    <w:rsid w:val="00B24C89"/>
    <w:rsid w:val="00B2607F"/>
    <w:rsid w:val="00B26EAA"/>
    <w:rsid w:val="00B30AE0"/>
    <w:rsid w:val="00B313BF"/>
    <w:rsid w:val="00B31B37"/>
    <w:rsid w:val="00B3544D"/>
    <w:rsid w:val="00B37CC8"/>
    <w:rsid w:val="00B476AD"/>
    <w:rsid w:val="00B5161F"/>
    <w:rsid w:val="00B5217E"/>
    <w:rsid w:val="00B5300A"/>
    <w:rsid w:val="00B563B7"/>
    <w:rsid w:val="00B56D8B"/>
    <w:rsid w:val="00B60729"/>
    <w:rsid w:val="00B63CC6"/>
    <w:rsid w:val="00B64B75"/>
    <w:rsid w:val="00B658A8"/>
    <w:rsid w:val="00B701F7"/>
    <w:rsid w:val="00B74CE0"/>
    <w:rsid w:val="00B76701"/>
    <w:rsid w:val="00B76B99"/>
    <w:rsid w:val="00B77E8D"/>
    <w:rsid w:val="00B80171"/>
    <w:rsid w:val="00B80DA0"/>
    <w:rsid w:val="00B841D2"/>
    <w:rsid w:val="00B843F1"/>
    <w:rsid w:val="00B85593"/>
    <w:rsid w:val="00B8668C"/>
    <w:rsid w:val="00B87726"/>
    <w:rsid w:val="00B90D10"/>
    <w:rsid w:val="00B917F6"/>
    <w:rsid w:val="00B92B29"/>
    <w:rsid w:val="00B94486"/>
    <w:rsid w:val="00B956FB"/>
    <w:rsid w:val="00B960FD"/>
    <w:rsid w:val="00B96A5F"/>
    <w:rsid w:val="00B96AD3"/>
    <w:rsid w:val="00B97D0D"/>
    <w:rsid w:val="00B97F45"/>
    <w:rsid w:val="00BA2C99"/>
    <w:rsid w:val="00BA36D4"/>
    <w:rsid w:val="00BA68D9"/>
    <w:rsid w:val="00BA6A0B"/>
    <w:rsid w:val="00BA720D"/>
    <w:rsid w:val="00BB077C"/>
    <w:rsid w:val="00BB1462"/>
    <w:rsid w:val="00BB16BE"/>
    <w:rsid w:val="00BB1A42"/>
    <w:rsid w:val="00BB2C99"/>
    <w:rsid w:val="00BB65FC"/>
    <w:rsid w:val="00BB6C23"/>
    <w:rsid w:val="00BC4412"/>
    <w:rsid w:val="00BC4C8D"/>
    <w:rsid w:val="00BC690B"/>
    <w:rsid w:val="00BD0A2E"/>
    <w:rsid w:val="00BD1602"/>
    <w:rsid w:val="00BD2220"/>
    <w:rsid w:val="00BD4510"/>
    <w:rsid w:val="00BD47B6"/>
    <w:rsid w:val="00BD5E46"/>
    <w:rsid w:val="00BD6AA5"/>
    <w:rsid w:val="00BE0D8C"/>
    <w:rsid w:val="00BE1FBC"/>
    <w:rsid w:val="00BE4B9D"/>
    <w:rsid w:val="00BE56F7"/>
    <w:rsid w:val="00BE7046"/>
    <w:rsid w:val="00BE7969"/>
    <w:rsid w:val="00BF1F72"/>
    <w:rsid w:val="00BF356C"/>
    <w:rsid w:val="00BF3EEA"/>
    <w:rsid w:val="00BF520E"/>
    <w:rsid w:val="00BF7D6F"/>
    <w:rsid w:val="00C02462"/>
    <w:rsid w:val="00C02BEF"/>
    <w:rsid w:val="00C02C6E"/>
    <w:rsid w:val="00C03438"/>
    <w:rsid w:val="00C0425D"/>
    <w:rsid w:val="00C04E86"/>
    <w:rsid w:val="00C10489"/>
    <w:rsid w:val="00C12F68"/>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4BBA"/>
    <w:rsid w:val="00C44D9D"/>
    <w:rsid w:val="00C46987"/>
    <w:rsid w:val="00C472D4"/>
    <w:rsid w:val="00C5286F"/>
    <w:rsid w:val="00C54A26"/>
    <w:rsid w:val="00C615B3"/>
    <w:rsid w:val="00C64EFC"/>
    <w:rsid w:val="00C65C73"/>
    <w:rsid w:val="00C72BBE"/>
    <w:rsid w:val="00C75488"/>
    <w:rsid w:val="00C77D48"/>
    <w:rsid w:val="00C8099E"/>
    <w:rsid w:val="00C85083"/>
    <w:rsid w:val="00C91ACD"/>
    <w:rsid w:val="00C931A2"/>
    <w:rsid w:val="00C94578"/>
    <w:rsid w:val="00C95682"/>
    <w:rsid w:val="00CA1EB9"/>
    <w:rsid w:val="00CA3E15"/>
    <w:rsid w:val="00CA535D"/>
    <w:rsid w:val="00CA7743"/>
    <w:rsid w:val="00CA7A6F"/>
    <w:rsid w:val="00CA7B75"/>
    <w:rsid w:val="00CB28C6"/>
    <w:rsid w:val="00CB321D"/>
    <w:rsid w:val="00CB6A85"/>
    <w:rsid w:val="00CB73FD"/>
    <w:rsid w:val="00CC06C6"/>
    <w:rsid w:val="00CC1493"/>
    <w:rsid w:val="00CC14E7"/>
    <w:rsid w:val="00CC211F"/>
    <w:rsid w:val="00CC48A7"/>
    <w:rsid w:val="00CC4F3B"/>
    <w:rsid w:val="00CC702E"/>
    <w:rsid w:val="00CD11F1"/>
    <w:rsid w:val="00CD2BC9"/>
    <w:rsid w:val="00CD37B3"/>
    <w:rsid w:val="00CD5497"/>
    <w:rsid w:val="00CD560E"/>
    <w:rsid w:val="00CD5F7D"/>
    <w:rsid w:val="00CD7514"/>
    <w:rsid w:val="00CE16F8"/>
    <w:rsid w:val="00CE24C7"/>
    <w:rsid w:val="00CE31F8"/>
    <w:rsid w:val="00CE4E9C"/>
    <w:rsid w:val="00CE5729"/>
    <w:rsid w:val="00CF06CA"/>
    <w:rsid w:val="00CF165B"/>
    <w:rsid w:val="00CF1694"/>
    <w:rsid w:val="00CF2319"/>
    <w:rsid w:val="00CF35D0"/>
    <w:rsid w:val="00CF3E0B"/>
    <w:rsid w:val="00CF4827"/>
    <w:rsid w:val="00CF4940"/>
    <w:rsid w:val="00CF501F"/>
    <w:rsid w:val="00CF55F6"/>
    <w:rsid w:val="00CF5AF7"/>
    <w:rsid w:val="00D01307"/>
    <w:rsid w:val="00D01572"/>
    <w:rsid w:val="00D015D1"/>
    <w:rsid w:val="00D02312"/>
    <w:rsid w:val="00D02ACA"/>
    <w:rsid w:val="00D02F84"/>
    <w:rsid w:val="00D0344F"/>
    <w:rsid w:val="00D040DC"/>
    <w:rsid w:val="00D0776E"/>
    <w:rsid w:val="00D1248C"/>
    <w:rsid w:val="00D13AB2"/>
    <w:rsid w:val="00D14479"/>
    <w:rsid w:val="00D1483E"/>
    <w:rsid w:val="00D1718B"/>
    <w:rsid w:val="00D22EA6"/>
    <w:rsid w:val="00D232C5"/>
    <w:rsid w:val="00D245A7"/>
    <w:rsid w:val="00D25F97"/>
    <w:rsid w:val="00D27D88"/>
    <w:rsid w:val="00D308C9"/>
    <w:rsid w:val="00D35DEF"/>
    <w:rsid w:val="00D371A8"/>
    <w:rsid w:val="00D37A55"/>
    <w:rsid w:val="00D424F5"/>
    <w:rsid w:val="00D440DC"/>
    <w:rsid w:val="00D446D4"/>
    <w:rsid w:val="00D44A1A"/>
    <w:rsid w:val="00D465F2"/>
    <w:rsid w:val="00D4710A"/>
    <w:rsid w:val="00D5457A"/>
    <w:rsid w:val="00D57D59"/>
    <w:rsid w:val="00D61667"/>
    <w:rsid w:val="00D6200B"/>
    <w:rsid w:val="00D62E03"/>
    <w:rsid w:val="00D644ED"/>
    <w:rsid w:val="00D64CB7"/>
    <w:rsid w:val="00D66D44"/>
    <w:rsid w:val="00D71D0B"/>
    <w:rsid w:val="00D71F10"/>
    <w:rsid w:val="00D72D96"/>
    <w:rsid w:val="00D768EA"/>
    <w:rsid w:val="00D80450"/>
    <w:rsid w:val="00D80A6A"/>
    <w:rsid w:val="00D80B51"/>
    <w:rsid w:val="00D843A0"/>
    <w:rsid w:val="00D85E0E"/>
    <w:rsid w:val="00D866B6"/>
    <w:rsid w:val="00D95391"/>
    <w:rsid w:val="00D97B9A"/>
    <w:rsid w:val="00DA233F"/>
    <w:rsid w:val="00DA4918"/>
    <w:rsid w:val="00DA4B96"/>
    <w:rsid w:val="00DA5CB2"/>
    <w:rsid w:val="00DA6C29"/>
    <w:rsid w:val="00DA7718"/>
    <w:rsid w:val="00DA7CA1"/>
    <w:rsid w:val="00DB0385"/>
    <w:rsid w:val="00DB21A6"/>
    <w:rsid w:val="00DC17E0"/>
    <w:rsid w:val="00DC69CF"/>
    <w:rsid w:val="00DC6E90"/>
    <w:rsid w:val="00DD2D4B"/>
    <w:rsid w:val="00DD67BB"/>
    <w:rsid w:val="00DD7E59"/>
    <w:rsid w:val="00DE06A9"/>
    <w:rsid w:val="00DE2549"/>
    <w:rsid w:val="00DE36E4"/>
    <w:rsid w:val="00DF5534"/>
    <w:rsid w:val="00DF6334"/>
    <w:rsid w:val="00DF6947"/>
    <w:rsid w:val="00DF7B7B"/>
    <w:rsid w:val="00E00064"/>
    <w:rsid w:val="00E0006B"/>
    <w:rsid w:val="00E00140"/>
    <w:rsid w:val="00E01A8A"/>
    <w:rsid w:val="00E01F66"/>
    <w:rsid w:val="00E0391E"/>
    <w:rsid w:val="00E04293"/>
    <w:rsid w:val="00E059B3"/>
    <w:rsid w:val="00E1055E"/>
    <w:rsid w:val="00E111F2"/>
    <w:rsid w:val="00E13D2B"/>
    <w:rsid w:val="00E155DE"/>
    <w:rsid w:val="00E233E0"/>
    <w:rsid w:val="00E255D6"/>
    <w:rsid w:val="00E32CED"/>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35A8"/>
    <w:rsid w:val="00E539C2"/>
    <w:rsid w:val="00E553C2"/>
    <w:rsid w:val="00E6301A"/>
    <w:rsid w:val="00E631B7"/>
    <w:rsid w:val="00E63719"/>
    <w:rsid w:val="00E64067"/>
    <w:rsid w:val="00E65A3D"/>
    <w:rsid w:val="00E70ABD"/>
    <w:rsid w:val="00E7221E"/>
    <w:rsid w:val="00E72887"/>
    <w:rsid w:val="00E751C1"/>
    <w:rsid w:val="00E7774F"/>
    <w:rsid w:val="00E80EB2"/>
    <w:rsid w:val="00E86685"/>
    <w:rsid w:val="00E95B59"/>
    <w:rsid w:val="00E9621B"/>
    <w:rsid w:val="00EA072B"/>
    <w:rsid w:val="00EA212C"/>
    <w:rsid w:val="00EA33F7"/>
    <w:rsid w:val="00EA38A6"/>
    <w:rsid w:val="00EA42E5"/>
    <w:rsid w:val="00EA56B6"/>
    <w:rsid w:val="00EA5D4E"/>
    <w:rsid w:val="00EB486D"/>
    <w:rsid w:val="00EB49F1"/>
    <w:rsid w:val="00EB6084"/>
    <w:rsid w:val="00EB67AD"/>
    <w:rsid w:val="00EC4738"/>
    <w:rsid w:val="00EC576E"/>
    <w:rsid w:val="00EC5A3D"/>
    <w:rsid w:val="00EC79AA"/>
    <w:rsid w:val="00ED0012"/>
    <w:rsid w:val="00ED0659"/>
    <w:rsid w:val="00ED3605"/>
    <w:rsid w:val="00ED5510"/>
    <w:rsid w:val="00ED5654"/>
    <w:rsid w:val="00ED7E61"/>
    <w:rsid w:val="00EE320B"/>
    <w:rsid w:val="00EE4945"/>
    <w:rsid w:val="00EE6A45"/>
    <w:rsid w:val="00EE6C13"/>
    <w:rsid w:val="00EF1194"/>
    <w:rsid w:val="00EF2A43"/>
    <w:rsid w:val="00EF33B6"/>
    <w:rsid w:val="00EF3481"/>
    <w:rsid w:val="00EF3DD7"/>
    <w:rsid w:val="00EF6D22"/>
    <w:rsid w:val="00EF7E86"/>
    <w:rsid w:val="00F00682"/>
    <w:rsid w:val="00F02C70"/>
    <w:rsid w:val="00F04130"/>
    <w:rsid w:val="00F07328"/>
    <w:rsid w:val="00F135E0"/>
    <w:rsid w:val="00F13B95"/>
    <w:rsid w:val="00F14D67"/>
    <w:rsid w:val="00F15BB9"/>
    <w:rsid w:val="00F1798E"/>
    <w:rsid w:val="00F21E95"/>
    <w:rsid w:val="00F23A6D"/>
    <w:rsid w:val="00F2427F"/>
    <w:rsid w:val="00F25D24"/>
    <w:rsid w:val="00F31887"/>
    <w:rsid w:val="00F33DD9"/>
    <w:rsid w:val="00F34BF5"/>
    <w:rsid w:val="00F37BF6"/>
    <w:rsid w:val="00F4039B"/>
    <w:rsid w:val="00F40489"/>
    <w:rsid w:val="00F41275"/>
    <w:rsid w:val="00F41998"/>
    <w:rsid w:val="00F43E67"/>
    <w:rsid w:val="00F443E5"/>
    <w:rsid w:val="00F45AA6"/>
    <w:rsid w:val="00F45F5C"/>
    <w:rsid w:val="00F47AA5"/>
    <w:rsid w:val="00F54B36"/>
    <w:rsid w:val="00F54F29"/>
    <w:rsid w:val="00F563C4"/>
    <w:rsid w:val="00F6053F"/>
    <w:rsid w:val="00F60675"/>
    <w:rsid w:val="00F615F5"/>
    <w:rsid w:val="00F708DF"/>
    <w:rsid w:val="00F73E30"/>
    <w:rsid w:val="00F75316"/>
    <w:rsid w:val="00F75ADC"/>
    <w:rsid w:val="00F81E3E"/>
    <w:rsid w:val="00F82400"/>
    <w:rsid w:val="00F82F05"/>
    <w:rsid w:val="00F82FF8"/>
    <w:rsid w:val="00F83D75"/>
    <w:rsid w:val="00F864A8"/>
    <w:rsid w:val="00F86E94"/>
    <w:rsid w:val="00F90199"/>
    <w:rsid w:val="00F92E3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B7A5A"/>
    <w:rsid w:val="00FC33E4"/>
    <w:rsid w:val="00FC5257"/>
    <w:rsid w:val="00FC5CA4"/>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768"/>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2901275">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maik.robbe@sennheiser.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ennheiser-hearing.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876</Words>
  <Characters>5519</Characters>
  <Application>Microsoft Office Word</Application>
  <DocSecurity>0</DocSecurity>
  <Lines>45</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N.Le</cp:lastModifiedBy>
  <cp:revision>87</cp:revision>
  <cp:lastPrinted>2023-09-05T12:47:00Z</cp:lastPrinted>
  <dcterms:created xsi:type="dcterms:W3CDTF">2023-07-26T09:12:00Z</dcterms:created>
  <dcterms:modified xsi:type="dcterms:W3CDTF">2023-09-14T10:44:00Z</dcterms:modified>
</cp:coreProperties>
</file>